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B679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NEAD/UESPI/UAB Nº 005/2025</w:t>
      </w:r>
    </w:p>
    <w:p w14:paraId="14818D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SELETIVO PARA PORTADOR DE DIPLOMA DE CURSO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DE GRADUAÇÃO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PARA INGRESSO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OS CURSOS DE LICENCIATURA NA MODALIDADE A DISTÂNCIA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PELO SISTEMA UNIVERSIDADE ABERTA DO BRASIL UAB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UESPI/2025</w:t>
      </w:r>
    </w:p>
    <w:p w14:paraId="28C855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8A7D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Universidade Estadual do Piauí – UESPI, por intermédio da Pró-Reitoria de Ensino de Graduação - PREG e do Núcleo de Educação à Distância (NEAD) e tendo em vista a legislação em vigor, a Portaria MEC nº 867, de 7 de abril de 2006 e o Resultado Final do Edital nº 05/2018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DED/CAPES, Ofício Circular n° 02 de 16 de janeiro de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CGPC/DED/CAPES torna públicas, para conhecimento dos(as) interessados(as), as condições de habilitação às 277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vagas  (duzent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e setenta e sete)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vagas </w:t>
      </w:r>
      <w:r>
        <w:rPr>
          <w:rFonts w:ascii="Times New Roman" w:hAnsi="Times New Roman" w:cs="Times New Roman"/>
          <w:sz w:val="24"/>
          <w:szCs w:val="24"/>
        </w:rPr>
        <w:t xml:space="preserve">para os </w:t>
      </w:r>
      <w:r>
        <w:rPr>
          <w:rFonts w:ascii="Times New Roman" w:hAnsi="Times New Roman" w:cs="Times New Roman"/>
          <w:b/>
          <w:bCs/>
          <w:sz w:val="24"/>
          <w:szCs w:val="24"/>
        </w:rPr>
        <w:t>Cursos de Licenciatura em Letras/Espanhol, Letras/Inglês, Letras/Português, História e Matemática</w:t>
      </w:r>
      <w:r>
        <w:rPr>
          <w:rFonts w:ascii="Times New Roman" w:hAnsi="Times New Roman" w:cs="Times New Roman"/>
          <w:sz w:val="24"/>
          <w:szCs w:val="24"/>
        </w:rPr>
        <w:t xml:space="preserve">, na modalidade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Educação a Distância, </w:t>
      </w:r>
      <w:r>
        <w:rPr>
          <w:rFonts w:ascii="Times New Roman" w:hAnsi="Times New Roman" w:cs="Times New Roman"/>
          <w:b/>
          <w:sz w:val="24"/>
          <w:szCs w:val="24"/>
        </w:rPr>
        <w:t xml:space="preserve">para Portador de Diploma de Curso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Graduação</w:t>
      </w:r>
      <w:r>
        <w:rPr>
          <w:rFonts w:ascii="Times New Roman" w:hAnsi="Times New Roman" w:cs="Times New Roman"/>
          <w:sz w:val="24"/>
          <w:szCs w:val="24"/>
        </w:rPr>
        <w:t>, no sistema da Universidade Aberta do Brasil – UAB, oferecidos pela Universidade Estadual do Piauí - UESPI, para o ano letivo de 2025 .</w:t>
      </w:r>
    </w:p>
    <w:p w14:paraId="51EAA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t>1. DAS DISPOSIÇÕES PRELIMINARES</w:t>
      </w:r>
    </w:p>
    <w:p w14:paraId="4E17EB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87C5E">
      <w:pPr>
        <w:numPr>
          <w:ilvl w:val="1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 Portador de Diploma é a forma de ingresso de estudante com curso de graduação concluído nesta Universidade ou em outra I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nstituição de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nsino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S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uperior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, pública ou privada, reconhecida pelo M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inistério da Educação;</w:t>
      </w:r>
    </w:p>
    <w:p w14:paraId="316A6904">
      <w:pPr>
        <w:numPr>
          <w:ilvl w:val="1"/>
          <w:numId w:val="1"/>
        </w:numPr>
        <w:spacing w:after="120"/>
        <w:ind w:left="0" w:leftChars="0" w:firstLine="0" w:firstLineChars="0"/>
        <w:jc w:val="both"/>
      </w:pPr>
      <w:r>
        <w:rPr>
          <w:rFonts w:ascii="Times New Roman" w:hAnsi="Times New Roman" w:cs="Times New Roman"/>
          <w:sz w:val="24"/>
          <w:szCs w:val="24"/>
        </w:rPr>
        <w:t>Somente poderão candidatar-se, graduados que desejem realizar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 xml:space="preserve"> novo Curso de Graduação, definida pelo Regimento Geral da UESPI, considerando as vagas e condições definid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</w:rPr>
        <w:t>s neste Edital e na Resolução CEPEX Nº 004/2008, de 29/01/2008.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</w:rPr>
        <w:t>. As inscrições no Processo Seletivo para ingresso nos Cursos de Graduação, na modalidade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Educação a Distância, no sistema da Universidade Aberta do Brasil – UAB ocorrerão exclusivamente, via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nternet no endereço eletrônico </w:t>
      </w:r>
      <w:r>
        <w:fldChar w:fldCharType="begin"/>
      </w:r>
      <w:r>
        <w:instrText xml:space="preserve"> HYPERLINK "https://neadseletivos.uespi.br/"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https://neadseletivos.uespi.br/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6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no período do dia </w:t>
      </w:r>
      <w:r>
        <w:rPr>
          <w:rFonts w:hint="default" w:ascii="Times New Roman" w:hAnsi="Times New Roman" w:cs="Times New Roman"/>
          <w:b/>
          <w:bCs/>
          <w:lang w:val="pt-BR"/>
        </w:rPr>
        <w:t>15</w:t>
      </w:r>
      <w:r>
        <w:rPr>
          <w:rFonts w:ascii="Times New Roman" w:hAnsi="Times New Roman" w:cs="Times New Roman"/>
          <w:b/>
          <w:bCs/>
        </w:rPr>
        <w:t xml:space="preserve"> a </w:t>
      </w:r>
      <w:r>
        <w:rPr>
          <w:rFonts w:hint="default" w:ascii="Times New Roman" w:hAnsi="Times New Roman" w:cs="Times New Roman"/>
          <w:b/>
          <w:bCs/>
          <w:lang w:val="pt-BR"/>
        </w:rPr>
        <w:t>25</w:t>
      </w:r>
      <w:r>
        <w:rPr>
          <w:rFonts w:ascii="Times New Roman" w:hAnsi="Times New Roman" w:cs="Times New Roman"/>
          <w:b/>
          <w:bCs/>
        </w:rPr>
        <w:t>/0</w:t>
      </w:r>
      <w:r>
        <w:rPr>
          <w:rFonts w:hint="default" w:ascii="Times New Roman" w:hAnsi="Times New Roman" w:cs="Times New Roman"/>
          <w:b/>
          <w:bCs/>
          <w:lang w:val="pt-BR"/>
        </w:rPr>
        <w:t>8</w:t>
      </w:r>
      <w:r>
        <w:rPr>
          <w:rFonts w:ascii="Times New Roman" w:hAnsi="Times New Roman" w:cs="Times New Roman"/>
          <w:b/>
          <w:bCs/>
        </w:rPr>
        <w:t>/2025</w:t>
      </w:r>
      <w:r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até as 23:59h </w:t>
      </w:r>
      <w:r>
        <w:rPr>
          <w:rFonts w:ascii="Times New Roman" w:hAnsi="Times New Roman" w:cs="Times New Roman"/>
          <w:sz w:val="24"/>
          <w:szCs w:val="24"/>
        </w:rPr>
        <w:t>(horário do Piauí);</w:t>
      </w:r>
      <w:r>
        <w:t xml:space="preserve"> </w:t>
      </w:r>
    </w:p>
    <w:p w14:paraId="5A4B92F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</w:rPr>
        <w:t>. A inscrição para este certame será gratuita e exclusivamente realizada por meio eletrônico com o preenchimento do Formulário de Inscrição online, disponível no site: https://neadseletivos.uespi.br/</w:t>
      </w:r>
    </w:p>
    <w:p w14:paraId="2052301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Acessar o site: https://neadseletivos.uespi.br/, clicar no menu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eleções; </w:t>
      </w:r>
    </w:p>
    <w:p w14:paraId="0C0C208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Cadastrar-se no PROCESSO SELETIVO SIMPLIFICADO PARA PORTADOR DE DIPLOMA e efetuar o login;</w:t>
      </w:r>
    </w:p>
    <w:p w14:paraId="48488EA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Preencher devidamente os campos da Ficha de Inscrição online disponível;</w:t>
      </w:r>
    </w:p>
    <w:p w14:paraId="229615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Escanear e anexar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documentação exigida no item 3 deste Edital em formato PDF (arquivo único); </w:t>
      </w:r>
    </w:p>
    <w:p w14:paraId="29278C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</w:t>
      </w:r>
      <w:r>
        <w:rPr>
          <w:rFonts w:ascii="Times New Roman" w:hAnsi="Times New Roman" w:cs="Times New Roman"/>
          <w:sz w:val="24"/>
          <w:szCs w:val="24"/>
        </w:rPr>
        <w:t>. Não haverá homologação para inscrições com documentação incompleta;</w:t>
      </w:r>
    </w:p>
    <w:p w14:paraId="6D49DB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O candidato será responsável por qualquer erro ou omissão, bem como pelas informações prestadas. O Núcleo de Educação a Distância - NEAD não se responsabiliza por inscrição não recebida por motivo de ordem técnica dos computadores, tais como falhas de comunicação e congestionamento que impossibilitem a transferência de dados. </w:t>
      </w:r>
    </w:p>
    <w:p w14:paraId="4569D7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7</w:t>
      </w:r>
      <w:r>
        <w:rPr>
          <w:rFonts w:ascii="Times New Roman" w:hAnsi="Times New Roman" w:cs="Times New Roman"/>
          <w:sz w:val="24"/>
          <w:szCs w:val="24"/>
        </w:rPr>
        <w:t>. Não será permitida complementação documental em qualquer etapa deste processo Seletivo Simplificado.</w:t>
      </w:r>
    </w:p>
    <w:p w14:paraId="088457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 f</w:t>
      </w:r>
      <w:r>
        <w:rPr>
          <w:rFonts w:ascii="Times New Roman" w:hAnsi="Times New Roman" w:cs="Times New Roman"/>
          <w:sz w:val="24"/>
          <w:szCs w:val="24"/>
        </w:rPr>
        <w:t>alta de qualquer documento exigido, neste Edital, implicará no indeferimento da inscrição do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candidato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1CA3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</w:rPr>
        <w:t>. 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candidato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poderá realizar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somente</w:t>
      </w:r>
      <w:r>
        <w:rPr>
          <w:rFonts w:ascii="Times New Roman" w:hAnsi="Times New Roman" w:cs="Times New Roman"/>
          <w:sz w:val="24"/>
          <w:szCs w:val="24"/>
        </w:rPr>
        <w:t xml:space="preserve"> uma inscrição neste Processo Seletivo Simplificado.</w:t>
      </w:r>
    </w:p>
    <w:p w14:paraId="4CC4E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No caso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candidato(a) inscrever-se mais de uma vez neste Processo Seletivo Simplificado, </w:t>
      </w:r>
      <w:r>
        <w:rPr>
          <w:rFonts w:ascii="Times New Roman" w:hAnsi="Times New Roman" w:cs="Times New Roman"/>
          <w:b/>
          <w:sz w:val="24"/>
          <w:szCs w:val="24"/>
        </w:rPr>
        <w:t>considerar-se-á válida somente a última inscrição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B1E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EA2C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DAS CONDIÇÕES PARA SOLICITAÇÃO DE VAGA </w:t>
      </w:r>
    </w:p>
    <w:p w14:paraId="6577DF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Constituem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sz w:val="24"/>
          <w:szCs w:val="24"/>
        </w:rPr>
        <w:t>ré-requisitos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para concorrer às vagas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C3FDD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Ser portador de diploma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urso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g</w:t>
      </w:r>
      <w:r>
        <w:rPr>
          <w:rFonts w:ascii="Times New Roman" w:hAnsi="Times New Roman" w:cs="Times New Roman"/>
          <w:sz w:val="24"/>
          <w:szCs w:val="24"/>
        </w:rPr>
        <w:t>raduação, legalmente reconhecido;</w:t>
      </w:r>
    </w:p>
    <w:p w14:paraId="73EF053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Serão aceitas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apenas</w:t>
      </w:r>
      <w:r>
        <w:rPr>
          <w:rFonts w:ascii="Times New Roman" w:hAnsi="Times New Roman" w:cs="Times New Roman"/>
          <w:sz w:val="24"/>
          <w:szCs w:val="24"/>
        </w:rPr>
        <w:t xml:space="preserve"> solicitações de portador de diploma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raduação mediante apresentação de toda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documentação exigida,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pelo</w:t>
      </w:r>
      <w:r>
        <w:rPr>
          <w:rFonts w:ascii="Times New Roman" w:hAnsi="Times New Roman" w:cs="Times New Roman"/>
          <w:sz w:val="24"/>
          <w:szCs w:val="24"/>
        </w:rPr>
        <w:t xml:space="preserve"> item 3 deste Edital;</w:t>
      </w:r>
    </w:p>
    <w:p w14:paraId="33A8DBF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Solicitar vaga conforme ANEXO II.</w:t>
      </w:r>
    </w:p>
    <w:p w14:paraId="700B4E4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C7A2F5">
      <w:pPr>
        <w:numPr>
          <w:numId w:val="0"/>
        </w:numPr>
        <w:spacing w:after="120"/>
        <w:ind w:leftChars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DOCUMENTAÇÃO EXIGIDA </w:t>
      </w:r>
    </w:p>
    <w:p w14:paraId="5FECE0BA">
      <w:pPr>
        <w:numPr>
          <w:numId w:val="0"/>
        </w:numPr>
        <w:spacing w:after="120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  <w:t>Para concorrer às vagas, os(as) candidatos(as) deverão apresentar, obrigatoriamente, os seguintes documentos:</w:t>
      </w:r>
    </w:p>
    <w:p w14:paraId="11C379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Requerimento de inscrição preenchido em formulário próprio da Universidade Estadual do Piauí (ANEXO III);</w:t>
      </w:r>
    </w:p>
    <w:p w14:paraId="132598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Cópia dos documentos CPF e RG;</w:t>
      </w:r>
    </w:p>
    <w:p w14:paraId="245282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Cópia autenticada do Diploma da Graduação em qualquer área do conhecimento ou Declaração de Conclusão de Curso;</w:t>
      </w:r>
    </w:p>
    <w:p w14:paraId="0C6424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Cópia autenticada do Histórico Escolar do curso de Graduação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pelo setor competente da Instituição de Ensino Superior e assinado pelo responsável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pel</w:t>
      </w:r>
      <w:r>
        <w:rPr>
          <w:rFonts w:ascii="Times New Roman" w:hAnsi="Times New Roman" w:cs="Times New Roman"/>
          <w:sz w:val="24"/>
          <w:szCs w:val="24"/>
        </w:rPr>
        <w:t>o setor acadêmico, devendo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nele</w:t>
      </w:r>
      <w:r>
        <w:rPr>
          <w:rFonts w:ascii="Times New Roman" w:hAnsi="Times New Roman" w:cs="Times New Roman"/>
          <w:sz w:val="24"/>
          <w:szCs w:val="24"/>
        </w:rPr>
        <w:t xml:space="preserve"> constar a relação das disciplinas cursadas (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com </w:t>
      </w:r>
      <w:r>
        <w:rPr>
          <w:rFonts w:ascii="Times New Roman" w:hAnsi="Times New Roman" w:cs="Times New Roman"/>
          <w:sz w:val="24"/>
          <w:szCs w:val="24"/>
        </w:rPr>
        <w:t xml:space="preserve">carga horária, nota ou conceito de aprovação); </w:t>
      </w:r>
    </w:p>
    <w:p w14:paraId="78D003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O histórico escolar (original ou cópia autenticada), expedido pela Instituição de origem, deverá ter a indicação do sistema de avaliação do rendimento escolar expresso em notas (0 a 10,0) e do Índice de Rendimento Acad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mico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IRA; </w:t>
      </w:r>
    </w:p>
    <w:p w14:paraId="5F119B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Caso o histórico escolar não apresente o sistema de avaliação do rendimento escolar e o Índice de Rendimento Acadêmico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IRA, es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es itens devem ser apresentados mediante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d</w:t>
      </w:r>
      <w:r>
        <w:rPr>
          <w:rFonts w:ascii="Times New Roman" w:hAnsi="Times New Roman" w:cs="Times New Roman"/>
          <w:sz w:val="24"/>
          <w:szCs w:val="24"/>
        </w:rPr>
        <w:t>eclaração emitida pela IES de origem;</w:t>
      </w:r>
    </w:p>
    <w:p w14:paraId="418C59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Declaração de que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o(a) candidato(a)</w:t>
      </w:r>
      <w:r>
        <w:rPr>
          <w:rFonts w:ascii="Times New Roman" w:hAnsi="Times New Roman" w:cs="Times New Roman"/>
          <w:sz w:val="24"/>
          <w:szCs w:val="24"/>
        </w:rPr>
        <w:t xml:space="preserve"> não esteja matriculado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em qualquer Instituição de Ensino Superior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Pública</w:t>
      </w:r>
      <w:r>
        <w:rPr>
          <w:rFonts w:ascii="Times New Roman" w:hAnsi="Times New Roman" w:cs="Times New Roman"/>
          <w:sz w:val="24"/>
          <w:szCs w:val="24"/>
        </w:rPr>
        <w:t>, de acordo com a Lei nº 12.089, de 11 de novembro de 2009 (PARA TODOS OS CANDIDATOS - PREENCHIMENTO, ASSINATURA E ENVIO DO ANEXO IV);</w:t>
      </w:r>
    </w:p>
    <w:p w14:paraId="404751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Comprovante de quitação com o Serviço Militar (obrigatório para o sexo masculino);</w:t>
      </w:r>
    </w:p>
    <w:p w14:paraId="0B18D4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Comprovante de quitação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emitido pela </w:t>
      </w:r>
      <w:r>
        <w:rPr>
          <w:rFonts w:ascii="Times New Roman" w:hAnsi="Times New Roman" w:cs="Times New Roman"/>
          <w:sz w:val="24"/>
          <w:szCs w:val="24"/>
        </w:rPr>
        <w:t xml:space="preserve"> Justiça Eleitoral;</w:t>
      </w:r>
    </w:p>
    <w:p w14:paraId="52A2B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Indexar todos os documentos em um único arquivo de formato PDF, em sequência exata apresentada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acima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79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0F5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EFF0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CLASSIFICAÇÃO E SELEÇÃO: </w:t>
      </w:r>
    </w:p>
    <w:p w14:paraId="03ED92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análise das solicitações de ingresso como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ortador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iploma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urso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uperior, conforme definido neste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dital, será realizada conforme os seguintes critérios de seleção: </w:t>
      </w:r>
    </w:p>
    <w:p w14:paraId="4C0E5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b/>
          <w:sz w:val="24"/>
          <w:szCs w:val="24"/>
        </w:rPr>
        <w:t>PRIMEIRA ETAPA:</w:t>
      </w:r>
      <w:r>
        <w:rPr>
          <w:rFonts w:ascii="Times New Roman" w:hAnsi="Times New Roman" w:cs="Times New Roman"/>
          <w:sz w:val="24"/>
          <w:szCs w:val="24"/>
        </w:rPr>
        <w:t xml:space="preserve"> verificação pela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anca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xaminadora dos processos de solicitação para ingresso como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ortador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iploma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</w:rPr>
        <w:t>urso de acordo com os requisitos estabelecidos neste Edital.</w:t>
      </w:r>
    </w:p>
    <w:p w14:paraId="5C460F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b/>
          <w:sz w:val="24"/>
          <w:szCs w:val="24"/>
        </w:rPr>
        <w:t>SEGUNDA ETAPA</w:t>
      </w:r>
      <w:r>
        <w:rPr>
          <w:rFonts w:ascii="Times New Roman" w:hAnsi="Times New Roman" w:cs="Times New Roman"/>
          <w:sz w:val="24"/>
          <w:szCs w:val="24"/>
        </w:rPr>
        <w:t xml:space="preserve">: Análise pela Banca Examinadora das solicitações, considerando o Índice de Rendimento Acadêmico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IRA, conforme subitens 3.4.1 e 3.4.2. </w:t>
      </w:r>
    </w:p>
    <w:p w14:paraId="06C957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Havendo empate entre os candidatos concorrentes, serão considerados os seguintes critérios de desempate, por ordem de prioridade:</w:t>
      </w:r>
    </w:p>
    <w:p w14:paraId="18E30E66">
      <w:pPr>
        <w:pStyle w:val="8"/>
        <w:keepNext w:val="0"/>
        <w:keepLines w:val="0"/>
        <w:widowControl/>
        <w:suppressLineNumbers w:val="0"/>
        <w:spacing w:before="120" w:beforeAutospacing="0" w:after="120" w:afterAutospacing="0"/>
        <w:ind w:left="218" w:leftChars="99" w:right="12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t>a) Maior idade do candidato concorrente, na hipótese de candidatos amparados pela Lei nº 10.741/2003 (Estatuto do Idoso).</w:t>
      </w:r>
    </w:p>
    <w:p w14:paraId="4FA0A302">
      <w:pPr>
        <w:pStyle w:val="8"/>
        <w:keepNext w:val="0"/>
        <w:keepLines w:val="0"/>
        <w:widowControl/>
        <w:suppressLineNumbers w:val="0"/>
        <w:spacing w:before="120" w:beforeAutospacing="0" w:after="120" w:afterAutospacing="0"/>
        <w:ind w:left="218" w:leftChars="99" w:right="12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t>b) Ser o interessado, preferencialmente, oriundo de Instituição Pública, na hipótese de candidatos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t>não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amparados pela Lei nº 10.741/2003 (Estatuto do Idoso).</w:t>
      </w:r>
    </w:p>
    <w:p w14:paraId="01A6182C">
      <w:pPr>
        <w:spacing w:after="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FA07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DA CONVOCAÇÃO </w:t>
      </w:r>
    </w:p>
    <w:p w14:paraId="21F91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6F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O candidato deverá ficar atento à convocatória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Cronograma, (ANEXO I)</w:t>
      </w:r>
      <w:r>
        <w:rPr>
          <w:rFonts w:ascii="Times New Roman" w:hAnsi="Times New Roman" w:cs="Times New Roman"/>
          <w:sz w:val="24"/>
          <w:szCs w:val="24"/>
        </w:rPr>
        <w:t>, referente à matrícula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cuja </w:t>
      </w:r>
      <w:r>
        <w:rPr>
          <w:rFonts w:ascii="Times New Roman" w:hAnsi="Times New Roman" w:cs="Times New Roman"/>
          <w:sz w:val="24"/>
          <w:szCs w:val="24"/>
        </w:rPr>
        <w:t xml:space="preserve">publicação feita pela Banca Examinadora por intermédio da Universidade Aberta do Brasil – UAB em conjunto com o Núcleo de Educação a Distância – NEAD 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Assessoria de Comunicação da UESPI nos sites https://neadseletivos.uespi.br/ e https://www.uespi.br/site/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 w14:paraId="4956A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Os candidatos que NÃO enviarem a documentação para efetivação da matrícula institucional na data prevista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conforme cronograma deste Edital serão considerados DESISTENTES e, como ta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is</w:t>
      </w:r>
      <w:r>
        <w:rPr>
          <w:rFonts w:ascii="Times New Roman" w:hAnsi="Times New Roman" w:cs="Times New Roman"/>
          <w:sz w:val="24"/>
          <w:szCs w:val="24"/>
        </w:rPr>
        <w:t>, perderão o direito à vaga.</w:t>
      </w:r>
    </w:p>
    <w:p w14:paraId="5A9EB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4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96827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5.3. As vagas decorrentes de desistência serão preenchidas pelos candidatos CLASSIFICADOS fora do limite de vagas para o curso e polo ao qual concorrem, observando a classificação, mediante convocações estabelecidas neste Edital, obedecendo à estrita ordem de classificação. A referida convocação será divulgada nos meios de comunicação locais e estarão disponíveis nos sites: https://neadseletivos.uespi.br/ e https://www.uespi.br/site/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 w14:paraId="351D4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ED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Após as convocações previstas neste Edital e restando vagas ainda não preenchidas, a Universidade Aberta do Brasil – UAB poderá proceder novas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convocações até o preenchimento destas vagas.</w:t>
      </w:r>
    </w:p>
    <w:p w14:paraId="7B3C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25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A UAB poderá realizar convocações até o término do primeiro ano letivo para fins de ocupação de vagas geradas por eventuais desistências.</w:t>
      </w:r>
    </w:p>
    <w:p w14:paraId="79931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23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O candidato convocado que não efetuar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matricula perderá o direito à vaga.</w:t>
      </w:r>
    </w:p>
    <w:p w14:paraId="25978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573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DA MATRÍCULA</w:t>
      </w:r>
    </w:p>
    <w:p w14:paraId="2ED1A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89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A matrícula dos candidatos classificados no Processo Seletivo para ingresso no referido Curso de Graduação, Modalidade a Distância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pelo Sistema Universidade Aberta do Brasil - UAB-UESPI 2025.2, dar-se-á na seguinte sequência:</w:t>
      </w:r>
    </w:p>
    <w:p w14:paraId="330109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MATRÍCULA INSTITUCIONAL, </w:t>
      </w:r>
      <w:r>
        <w:rPr>
          <w:rFonts w:ascii="Times New Roman" w:hAnsi="Times New Roman" w:cs="Times New Roman"/>
          <w:sz w:val="24"/>
          <w:szCs w:val="24"/>
        </w:rPr>
        <w:t>que consiste no envio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documentos constantes do item 3 para o site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"https://neadseletivos.uespi.br/,"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https://neadseletivos.uespi.br/</w:t>
      </w:r>
      <w:r>
        <w:rPr>
          <w:rStyle w:val="6"/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conforme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Cronograma (Anexo I).</w:t>
      </w:r>
    </w:p>
    <w:p w14:paraId="49E769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MATRÍCULA CURRICULAR</w:t>
      </w:r>
      <w:r>
        <w:rPr>
          <w:rFonts w:ascii="Times New Roman" w:hAnsi="Times New Roman" w:cs="Times New Roman"/>
          <w:sz w:val="24"/>
          <w:szCs w:val="24"/>
        </w:rPr>
        <w:t xml:space="preserve">, que consiste no acesso ao bloco de disciplinas, nos Polos de Apoio Presencial UAB de concorrência, de acordo com o Calendário elaborado pela Universidade Aberta do Brasil - UAB 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pel</w:t>
      </w:r>
      <w:r>
        <w:rPr>
          <w:rFonts w:ascii="Times New Roman" w:hAnsi="Times New Roman" w:cs="Times New Roman"/>
          <w:sz w:val="24"/>
          <w:szCs w:val="24"/>
        </w:rPr>
        <w:t>a Pró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-</w:t>
      </w:r>
      <w:r>
        <w:rPr>
          <w:rFonts w:ascii="Times New Roman" w:hAnsi="Times New Roman" w:cs="Times New Roman"/>
          <w:sz w:val="24"/>
          <w:szCs w:val="24"/>
        </w:rPr>
        <w:t>Reitoria de Ensino de Graduação - PREG.</w:t>
      </w:r>
    </w:p>
    <w:p w14:paraId="4DC9EC04">
      <w:pPr>
        <w:spacing w:after="12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6.2. As normas para preenchimento de vagas remanescentes desta IES, a partir de 2007, obedecerão ao Regimento Geral da UESPI e às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Resoluções CONSUN 011/2006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014/2006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006/20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pt-BR"/>
        </w:rPr>
        <w:t>1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6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pt-BR"/>
        </w:rPr>
        <w:t>.</w:t>
      </w:r>
    </w:p>
    <w:p w14:paraId="56703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A matrícula não será, em nenhuma hipótese, realizada sem a apresentação dos documentos exigidos.</w:t>
      </w:r>
    </w:p>
    <w:p w14:paraId="2A0C7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O candidato deve estar ciente de que, poder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haver encontros presenciais em 01 ou 02 dias durante a semana e/ou em finais de semana previamente marcados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sem prejuízo daqueles que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motivos religiosos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possam estar impedidos de participar dos referidos encontros aos finais de semana, segundo prevê a Lei Estadual nº 6478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24/01/2014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bem como a Resolução CEPEX nº 01/2016.</w:t>
      </w:r>
    </w:p>
    <w:p w14:paraId="0C962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SimSun" w:hAnsi="SimSun" w:eastAsia="SimSun" w:cs="SimSun"/>
          <w:sz w:val="24"/>
        </w:rPr>
        <w:t xml:space="preserve">  </w:t>
      </w:r>
    </w:p>
    <w:p w14:paraId="3AC42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Será automaticamente eliminado do processo seletivo o candidato que, no ato da matrícula, não apresentar todos os documentos solicitados neste edital ou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apresentar documentação falsa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nota rasurada ou ilegível, não cabendo, neste caso, nenhum tipo de recurso.</w:t>
      </w:r>
    </w:p>
    <w:p w14:paraId="119FE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Será eliminado do processo seletivo, regido por este edital, o candidato que fornecer informações falsas, podendo ser responsabilizado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 e criminalmente, se for o caso, a qualquer tempo. </w:t>
      </w:r>
    </w:p>
    <w:p w14:paraId="3E4DC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DO TRANCAMENTO </w:t>
      </w:r>
    </w:p>
    <w:p w14:paraId="49774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O candidato aprovado, ao efetuar matrícula curricular na UAB/UESPI, só poderá trancá-la após cursar, com aproveitamento, o mínimo de dois semestres letivos.</w:t>
      </w:r>
    </w:p>
    <w:p w14:paraId="010167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DAS DISPOSIÇÕES FINAIS</w:t>
      </w:r>
    </w:p>
    <w:p w14:paraId="2DE8D42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O candidato será EXCLUÍDO/DESCLASSIFICADO do Processo Seletivo para ingresso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n</w:t>
      </w:r>
      <w:r>
        <w:rPr>
          <w:rFonts w:ascii="Times New Roman" w:hAnsi="Times New Roman" w:cs="Times New Roman"/>
          <w:sz w:val="24"/>
          <w:szCs w:val="24"/>
        </w:rPr>
        <w:t>os Cursos de Graduação, Modalidade a Distância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pelo Sistema Universidade Aberta do Brasil - UAB-UESPI 2025, em qualquer fase, se cometer alguma das infrações a seguir:</w:t>
      </w:r>
    </w:p>
    <w:p w14:paraId="5820A28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desrespeito às normas deste Edital;</w:t>
      </w:r>
    </w:p>
    <w:p w14:paraId="77090F9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for responsável por falsa identificação pessoal;</w:t>
      </w:r>
    </w:p>
    <w:p w14:paraId="31A90374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apresentar documentação falsa ou inexata para concorrer ao Processo Seletivo.</w:t>
      </w:r>
    </w:p>
    <w:p w14:paraId="3BF6581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A inexatidão ou falsidade documental e/ou ideológica apresentadas pelo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candidato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hAnsi="Times New Roman" w:cs="Times New Roman"/>
          <w:sz w:val="24"/>
          <w:szCs w:val="24"/>
        </w:rPr>
        <w:t>, ainda que verificadas posteriormente à realização do Processo Seletivo ou, inclusive, após as Matrículas Institucional e Curricular, implicar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a sua eliminação sumária, sendo declarado nulo de pleno direito à inscrição e a todos os atos dela decorrentes, sem prejuízo de eventuais sanções de caráter judicial.</w:t>
      </w:r>
    </w:p>
    <w:p w14:paraId="749DB0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Os Editais anteriores dos Processos Seletivos da UAB/UESPI ficam, por este, revogados.</w:t>
      </w:r>
    </w:p>
    <w:p w14:paraId="60782383">
      <w:pPr>
        <w:spacing w:after="12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8.4. A UAB/UESPI divulgará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caso necessário, normas complementares às estabelecidas no presente Edital, através de nota oficial veiculada nos meios de comunicação locais e nos sites https://neadseletivos.uespi.br/ e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"https://www.uespi.br/site/"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https://www.uespi.br/site/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 w14:paraId="43012416">
      <w:pPr>
        <w:spacing w:after="12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8.5.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O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p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resente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dital poderá ser revogado, por razões de interesse público decorrente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s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 de fato superveniente devidamente comprovado, ou anulado, no todo ou em parte, por ilegalidade de ofício ou por provocação de terceiros, inclusive quanto aos recursos a ele alocados, sem que isso implique direito à indenização ou reclamação de qualquer natureza, salvaguardados os casos previstos em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ei.</w:t>
      </w:r>
    </w:p>
    <w:p w14:paraId="4FF8CD72">
      <w:pPr>
        <w:spacing w:after="12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8.6. </w:t>
      </w:r>
      <w:r>
        <w:rPr>
          <w:rFonts w:hint="default" w:ascii="Times New Roman" w:hAnsi="Times New Roman" w:eastAsia="SimSun" w:cs="Times New Roman"/>
          <w:sz w:val="24"/>
          <w:szCs w:val="24"/>
        </w:rPr>
        <w:t>O candidato poderá interpor recurso contra o resultado do Processo Seletivo, no prazo estipulado no Cronograma, mediante protocolo eletrônico através do endereço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"https://neadseletivos.uespi.br/" \t "_new"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https://neadseletivos.uespi.br/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</w:rPr>
        <w:t>.  O recurso deverá conter identificação completa do candidato, exposição dos fatos e fundamentos, bem como ser enviado dentro do prazo estabelecido. Recursos intempestivos ou sem fundamentação serão indeferidos.</w:t>
      </w:r>
    </w:p>
    <w:p w14:paraId="7BF740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7</w:t>
      </w:r>
      <w:r>
        <w:rPr>
          <w:rFonts w:ascii="Times New Roman" w:hAnsi="Times New Roman" w:cs="Times New Roman"/>
          <w:sz w:val="24"/>
          <w:szCs w:val="24"/>
        </w:rPr>
        <w:t>. Os casos omissos serão resolvidos pela Pró-Reitoria de Ensino de Graduação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pelo Núcleo de Educação à Distância – NEAD 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pela </w:t>
      </w:r>
      <w:r>
        <w:rPr>
          <w:rFonts w:ascii="Times New Roman" w:hAnsi="Times New Roman" w:cs="Times New Roman"/>
          <w:sz w:val="24"/>
          <w:szCs w:val="24"/>
        </w:rPr>
        <w:t>Universidade Aberta do Brasil – UAB.</w:t>
      </w:r>
    </w:p>
    <w:p w14:paraId="587D8B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6444D5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Teresina-PI,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13 de agosto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 2025.</w:t>
      </w:r>
    </w:p>
    <w:p w14:paraId="3A214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3FF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8CD9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E0B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Profª Drª Mônica Maria Feitosa Braga Gentil</w:t>
      </w:r>
    </w:p>
    <w:p w14:paraId="21B14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Pró-Reitora de Ensino de Graduação</w:t>
      </w:r>
    </w:p>
    <w:p w14:paraId="681C3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35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3C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86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D0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Profª Drª Nayana Pinheiro Machado de Freitas Coelho </w:t>
      </w:r>
    </w:p>
    <w:p w14:paraId="30E83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Diretora Geral do Núcleo de Educação a Distância - NEAD/UESPI </w:t>
      </w:r>
    </w:p>
    <w:p w14:paraId="0D2896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08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D2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04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47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Manoel Gabriel Rodrigues Filho </w:t>
      </w:r>
    </w:p>
    <w:p w14:paraId="781609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Diretor Adjunto do Núcleo de Educação a Distância - NEAD/UAB</w:t>
      </w:r>
    </w:p>
    <w:p w14:paraId="2A17F4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1E86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7DAF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6F9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C81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FA92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8441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F909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E96A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5A17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E0E4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F36A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065C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507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3829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4C2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1D51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9AE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5E4D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81E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30F0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BABF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</w:t>
      </w:r>
    </w:p>
    <w:p w14:paraId="2543A3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DE23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CRONOGRAMA</w:t>
      </w:r>
    </w:p>
    <w:p w14:paraId="1B0809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14:paraId="1E59F1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EDITAL UAB/NEAD/UESPI/ Nº 005/2025</w:t>
      </w:r>
    </w:p>
    <w:p w14:paraId="7B8108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3266C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  <w:gridCol w:w="2120"/>
      </w:tblGrid>
      <w:tr w14:paraId="6B105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jc w:val="center"/>
        </w:trPr>
        <w:tc>
          <w:tcPr>
            <w:tcW w:w="5528" w:type="dxa"/>
            <w:shd w:val="clear" w:color="auto" w:fill="D8D8D8" w:themeFill="background1" w:themeFillShade="D9"/>
          </w:tcPr>
          <w:p w14:paraId="489E0B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EVENTO</w:t>
            </w:r>
          </w:p>
        </w:tc>
        <w:tc>
          <w:tcPr>
            <w:tcW w:w="2120" w:type="dxa"/>
            <w:shd w:val="clear" w:color="auto" w:fill="D8D8D8" w:themeFill="background1" w:themeFillShade="D9"/>
          </w:tcPr>
          <w:p w14:paraId="7220B0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PERÍODO</w:t>
            </w:r>
          </w:p>
        </w:tc>
      </w:tr>
      <w:tr w14:paraId="5D699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 w14:paraId="6D3D69B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Lançamento do Edital</w:t>
            </w:r>
          </w:p>
          <w:p w14:paraId="680E17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7FAE511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13/08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14:paraId="489CF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 w14:paraId="53DAB084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t-BR"/>
              </w:rPr>
              <w:t>Recurso contra o edital</w:t>
            </w:r>
          </w:p>
        </w:tc>
        <w:tc>
          <w:tcPr>
            <w:tcW w:w="2120" w:type="dxa"/>
          </w:tcPr>
          <w:p w14:paraId="13533819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13 e 14/08/2025</w:t>
            </w:r>
          </w:p>
        </w:tc>
      </w:tr>
      <w:tr w14:paraId="2A434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jc w:val="center"/>
        </w:trPr>
        <w:tc>
          <w:tcPr>
            <w:tcW w:w="5528" w:type="dxa"/>
          </w:tcPr>
          <w:p w14:paraId="36C560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Solicitação de vaga para ingresso de portador de diploma em curso superior</w:t>
            </w:r>
          </w:p>
        </w:tc>
        <w:tc>
          <w:tcPr>
            <w:tcW w:w="2120" w:type="dxa"/>
          </w:tcPr>
          <w:p w14:paraId="4D17EF4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hint="default" w:ascii="Times New Roman" w:hAnsi="Times New Roman" w:cs="Times New Roman"/>
                <w:lang w:val="pt-BR"/>
              </w:rPr>
              <w:t>25</w:t>
            </w:r>
            <w:r>
              <w:rPr>
                <w:rFonts w:ascii="Times New Roman" w:hAnsi="Times New Roman" w:cs="Times New Roman"/>
              </w:rPr>
              <w:t>/0</w:t>
            </w:r>
            <w:r>
              <w:rPr>
                <w:rFonts w:hint="default" w:ascii="Times New Roman" w:hAnsi="Times New Roman" w:cs="Times New Roman"/>
                <w:lang w:val="pt-BR"/>
              </w:rPr>
              <w:t>8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14:paraId="09B4C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 w14:paraId="735C69D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Publicação do Resultado</w:t>
            </w:r>
          </w:p>
          <w:p w14:paraId="3B54532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2D073CD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28/08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14:paraId="49807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 w14:paraId="77485F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Prazo para interposição de recurso</w:t>
            </w:r>
          </w:p>
          <w:p w14:paraId="2E9056B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725BDED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29 e 30/08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14:paraId="5C220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 w14:paraId="5FD1A75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Resultado do recurso</w:t>
            </w:r>
          </w:p>
          <w:p w14:paraId="090D15E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560D6D2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int="default" w:ascii="Times New Roman" w:hAnsi="Times New Roman" w:cs="Times New Roman"/>
                <w:lang w:val="pt-BR"/>
              </w:rPr>
              <w:t>2</w:t>
            </w:r>
            <w:r>
              <w:rPr>
                <w:rFonts w:ascii="Times New Roman" w:hAnsi="Times New Roman" w:cs="Times New Roman"/>
              </w:rPr>
              <w:t>/0</w:t>
            </w:r>
            <w:r>
              <w:rPr>
                <w:rFonts w:hint="default" w:ascii="Times New Roman" w:hAnsi="Times New Roman" w:cs="Times New Roman"/>
                <w:lang w:val="pt-BR"/>
              </w:rPr>
              <w:t>9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14:paraId="55B0D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 w14:paraId="200BFD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Resultado Final</w:t>
            </w:r>
          </w:p>
          <w:p w14:paraId="070BD70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C4608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int="default" w:ascii="Times New Roman" w:hAnsi="Times New Roman" w:cs="Times New Roman"/>
                <w:lang w:val="pt-BR"/>
              </w:rPr>
              <w:t>2</w:t>
            </w:r>
            <w:r>
              <w:rPr>
                <w:rFonts w:ascii="Times New Roman" w:hAnsi="Times New Roman" w:cs="Times New Roman"/>
              </w:rPr>
              <w:t>/0</w:t>
            </w:r>
            <w:r>
              <w:rPr>
                <w:rFonts w:hint="default" w:ascii="Times New Roman" w:hAnsi="Times New Roman" w:cs="Times New Roman"/>
                <w:lang w:val="pt-BR"/>
              </w:rPr>
              <w:t>9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14:paraId="21644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 w14:paraId="7C7C317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Matrícula institucional </w:t>
            </w:r>
          </w:p>
          <w:p w14:paraId="4383396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C3E698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int="default" w:ascii="Times New Roman" w:hAnsi="Times New Roman" w:cs="Times New Roman"/>
                <w:lang w:val="pt-BR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hint="default" w:ascii="Times New Roman" w:hAnsi="Times New Roman" w:cs="Times New Roman"/>
                <w:lang w:val="pt-BR"/>
              </w:rPr>
              <w:t>1</w:t>
            </w:r>
            <w:r>
              <w:rPr>
                <w:rFonts w:ascii="Times New Roman" w:hAnsi="Times New Roman" w:cs="Times New Roman"/>
              </w:rPr>
              <w:t>0/0</w:t>
            </w:r>
            <w:r>
              <w:rPr>
                <w:rFonts w:hint="default" w:ascii="Times New Roman" w:hAnsi="Times New Roman" w:cs="Times New Roman"/>
                <w:lang w:val="pt-BR"/>
              </w:rPr>
              <w:t>9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14:paraId="4D322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 w14:paraId="1E563C2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Matrícula curricular</w:t>
            </w:r>
          </w:p>
        </w:tc>
        <w:tc>
          <w:tcPr>
            <w:tcW w:w="2120" w:type="dxa"/>
          </w:tcPr>
          <w:p w14:paraId="6D4D654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hint="default" w:ascii="Times New Roman" w:hAnsi="Times New Roman" w:cs="Times New Roman"/>
                <w:lang w:val="pt-BR"/>
              </w:rPr>
              <w:t>18</w:t>
            </w:r>
            <w:r>
              <w:rPr>
                <w:rFonts w:ascii="Times New Roman" w:hAnsi="Times New Roman" w:cs="Times New Roman"/>
              </w:rPr>
              <w:t>/0</w:t>
            </w:r>
            <w:r>
              <w:rPr>
                <w:rFonts w:hint="default" w:ascii="Times New Roman" w:hAnsi="Times New Roman" w:cs="Times New Roman"/>
                <w:lang w:val="pt-BR"/>
              </w:rPr>
              <w:t>9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</w:tbl>
    <w:p w14:paraId="185B1235">
      <w:pPr>
        <w:spacing w:after="0"/>
        <w:jc w:val="center"/>
        <w:rPr>
          <w:rFonts w:ascii="Arial" w:hAnsi="Arial" w:cs="Arial"/>
        </w:rPr>
      </w:pPr>
    </w:p>
    <w:p w14:paraId="4D721A98">
      <w:pPr>
        <w:jc w:val="center"/>
        <w:rPr>
          <w:rFonts w:ascii="Arial" w:hAnsi="Arial" w:cs="Arial"/>
        </w:rPr>
      </w:pPr>
    </w:p>
    <w:p w14:paraId="6D7FC77F">
      <w:pPr>
        <w:jc w:val="center"/>
        <w:rPr>
          <w:rFonts w:ascii="Arial" w:hAnsi="Arial" w:cs="Arial"/>
        </w:rPr>
      </w:pPr>
    </w:p>
    <w:p w14:paraId="5A154793">
      <w:pPr>
        <w:jc w:val="center"/>
        <w:rPr>
          <w:rFonts w:ascii="Arial" w:hAnsi="Arial" w:cs="Arial"/>
        </w:rPr>
      </w:pPr>
    </w:p>
    <w:p w14:paraId="54D668C9">
      <w:pPr>
        <w:jc w:val="center"/>
        <w:rPr>
          <w:rFonts w:ascii="Arial" w:hAnsi="Arial" w:cs="Arial"/>
        </w:rPr>
      </w:pPr>
    </w:p>
    <w:p w14:paraId="586378FB">
      <w:pPr>
        <w:jc w:val="center"/>
        <w:rPr>
          <w:rFonts w:ascii="Arial" w:hAnsi="Arial" w:cs="Arial"/>
        </w:rPr>
      </w:pPr>
    </w:p>
    <w:p w14:paraId="5C2D97C4">
      <w:pPr>
        <w:jc w:val="center"/>
        <w:rPr>
          <w:rFonts w:ascii="Arial" w:hAnsi="Arial" w:cs="Arial"/>
        </w:rPr>
      </w:pPr>
    </w:p>
    <w:p w14:paraId="7257D6AE">
      <w:pPr>
        <w:jc w:val="center"/>
        <w:rPr>
          <w:rFonts w:ascii="Arial" w:hAnsi="Arial" w:cs="Arial"/>
        </w:rPr>
      </w:pPr>
    </w:p>
    <w:p w14:paraId="766487CC">
      <w:pPr>
        <w:jc w:val="center"/>
        <w:rPr>
          <w:rFonts w:ascii="Arial" w:hAnsi="Arial" w:cs="Arial"/>
        </w:rPr>
      </w:pPr>
    </w:p>
    <w:p w14:paraId="573A777F">
      <w:pPr>
        <w:jc w:val="center"/>
        <w:rPr>
          <w:rFonts w:ascii="Arial" w:hAnsi="Arial" w:cs="Arial"/>
        </w:rPr>
      </w:pPr>
    </w:p>
    <w:p w14:paraId="211A928E">
      <w:pPr>
        <w:jc w:val="center"/>
        <w:rPr>
          <w:rFonts w:ascii="Arial" w:hAnsi="Arial" w:cs="Arial"/>
        </w:rPr>
      </w:pPr>
    </w:p>
    <w:p w14:paraId="7D67B6BA">
      <w:pPr>
        <w:jc w:val="center"/>
        <w:rPr>
          <w:rFonts w:ascii="Arial" w:hAnsi="Arial" w:cs="Arial"/>
        </w:rPr>
      </w:pPr>
    </w:p>
    <w:p w14:paraId="56B701B8">
      <w:pPr>
        <w:jc w:val="center"/>
        <w:rPr>
          <w:rFonts w:ascii="Arial" w:hAnsi="Arial" w:cs="Arial"/>
        </w:rPr>
      </w:pPr>
    </w:p>
    <w:p w14:paraId="7563E39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II</w:t>
      </w:r>
    </w:p>
    <w:tbl>
      <w:tblPr>
        <w:tblStyle w:val="16"/>
        <w:tblpPr w:leftFromText="141" w:rightFromText="141" w:vertAnchor="text" w:tblpY="1"/>
        <w:tblOverlap w:val="never"/>
        <w:tblW w:w="85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6"/>
        <w:gridCol w:w="2895"/>
        <w:gridCol w:w="2835"/>
      </w:tblGrid>
      <w:tr w14:paraId="70794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76" w:type="dxa"/>
            <w:tcBorders>
              <w:left w:val="single" w:color="000000" w:sz="8" w:space="0"/>
              <w:bottom w:val="single" w:color="000000" w:sz="6" w:space="0"/>
            </w:tcBorders>
            <w:shd w:val="clear" w:color="auto" w:fill="BEBEBE" w:themeFill="background1" w:themeFillShade="BF"/>
          </w:tcPr>
          <w:p w14:paraId="5185B7BB">
            <w:pPr>
              <w:pStyle w:val="17"/>
              <w:spacing w:line="360" w:lineRule="auto"/>
              <w:ind w:left="0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CURSO</w:t>
            </w:r>
          </w:p>
        </w:tc>
        <w:tc>
          <w:tcPr>
            <w:tcW w:w="2895" w:type="dxa"/>
            <w:shd w:val="clear" w:color="auto" w:fill="BEBEBE" w:themeFill="background1" w:themeFillShade="BF"/>
          </w:tcPr>
          <w:p w14:paraId="11E66A96">
            <w:pPr>
              <w:pStyle w:val="17"/>
              <w:spacing w:line="360" w:lineRule="auto"/>
              <w:ind w:left="0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POLO</w:t>
            </w:r>
          </w:p>
        </w:tc>
        <w:tc>
          <w:tcPr>
            <w:tcW w:w="2835" w:type="dxa"/>
            <w:shd w:val="clear" w:color="auto" w:fill="BEBEBE" w:themeFill="background1" w:themeFillShade="BF"/>
          </w:tcPr>
          <w:p w14:paraId="4F93B450">
            <w:pPr>
              <w:pStyle w:val="17"/>
              <w:spacing w:before="37" w:line="360" w:lineRule="auto"/>
              <w:ind w:left="58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VAGAS</w:t>
            </w:r>
          </w:p>
        </w:tc>
      </w:tr>
      <w:tr w14:paraId="33D57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restart"/>
            <w:tcBorders>
              <w:left w:val="single" w:color="000000" w:sz="8" w:space="0"/>
              <w:bottom w:val="single" w:color="000000" w:sz="6" w:space="0"/>
            </w:tcBorders>
          </w:tcPr>
          <w:p w14:paraId="77AFCC3F">
            <w:pPr>
              <w:pStyle w:val="17"/>
              <w:rPr>
                <w:b/>
                <w:sz w:val="22"/>
                <w:szCs w:val="22"/>
                <w:lang w:eastAsia="pt-BR"/>
              </w:rPr>
            </w:pPr>
          </w:p>
          <w:p w14:paraId="2E3B9748">
            <w:pPr>
              <w:pStyle w:val="17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LICENCIATURA EM</w:t>
            </w:r>
          </w:p>
          <w:p w14:paraId="3F276B84">
            <w:pPr>
              <w:pStyle w:val="17"/>
              <w:ind w:left="0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w w:val="105"/>
                <w:sz w:val="22"/>
                <w:szCs w:val="22"/>
                <w:lang w:eastAsia="pt-BR"/>
              </w:rPr>
              <w:t>MATEMÁTICA</w:t>
            </w:r>
          </w:p>
        </w:tc>
        <w:tc>
          <w:tcPr>
            <w:tcW w:w="2895" w:type="dxa"/>
          </w:tcPr>
          <w:p w14:paraId="66546FEE">
            <w:pPr>
              <w:pStyle w:val="17"/>
              <w:ind w:left="142"/>
              <w:jc w:val="left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pacing w:val="-2"/>
                <w:w w:val="105"/>
                <w:sz w:val="22"/>
                <w:szCs w:val="22"/>
                <w:lang w:eastAsia="pt-BR"/>
              </w:rPr>
              <w:t>1.</w:t>
            </w:r>
            <w:r>
              <w:rPr>
                <w:b/>
                <w:spacing w:val="-10"/>
                <w:w w:val="105"/>
                <w:sz w:val="22"/>
                <w:szCs w:val="22"/>
                <w:lang w:eastAsia="pt-BR"/>
              </w:rPr>
              <w:t xml:space="preserve"> Floriano</w:t>
            </w:r>
          </w:p>
        </w:tc>
        <w:tc>
          <w:tcPr>
            <w:tcW w:w="2835" w:type="dxa"/>
          </w:tcPr>
          <w:p w14:paraId="5056FA84">
            <w:pPr>
              <w:pStyle w:val="17"/>
              <w:ind w:left="294" w:right="294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25</w:t>
            </w:r>
          </w:p>
        </w:tc>
      </w:tr>
      <w:tr w14:paraId="52F2A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</w:tcBorders>
          </w:tcPr>
          <w:p w14:paraId="1FB0D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en-US" w:eastAsia="pt-BR"/>
              </w:rPr>
            </w:pPr>
          </w:p>
        </w:tc>
        <w:tc>
          <w:tcPr>
            <w:tcW w:w="2895" w:type="dxa"/>
          </w:tcPr>
          <w:p w14:paraId="5EA5D767">
            <w:pPr>
              <w:pStyle w:val="17"/>
              <w:ind w:left="142"/>
              <w:jc w:val="left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2.</w:t>
            </w:r>
            <w:r>
              <w:rPr>
                <w:b/>
                <w:spacing w:val="14"/>
                <w:sz w:val="22"/>
                <w:szCs w:val="22"/>
                <w:lang w:eastAsia="pt-BR"/>
              </w:rPr>
              <w:t xml:space="preserve"> Uruçuí</w:t>
            </w:r>
          </w:p>
        </w:tc>
        <w:tc>
          <w:tcPr>
            <w:tcW w:w="2835" w:type="dxa"/>
          </w:tcPr>
          <w:p w14:paraId="1B4576FE">
            <w:pPr>
              <w:pStyle w:val="17"/>
              <w:ind w:left="294" w:right="294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31</w:t>
            </w:r>
          </w:p>
        </w:tc>
      </w:tr>
      <w:tr w14:paraId="11A55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restart"/>
            <w:tcBorders>
              <w:top w:val="single" w:color="auto" w:sz="4" w:space="0"/>
              <w:left w:val="single" w:color="000000" w:sz="8" w:space="0"/>
            </w:tcBorders>
          </w:tcPr>
          <w:p w14:paraId="67105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16"/>
                <w:szCs w:val="16"/>
                <w:lang w:val="en-US" w:eastAsia="pt-BR"/>
              </w:rPr>
            </w:pPr>
          </w:p>
          <w:p w14:paraId="02A4B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w w:val="105"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LICENCIATURA</w:t>
            </w:r>
            <w:r>
              <w:rPr>
                <w:rFonts w:ascii="Times New Roman" w:hAnsi="Times New Roman" w:eastAsia="SimSun" w:cs="Times New Roman"/>
                <w:b/>
                <w:spacing w:val="-45"/>
                <w:sz w:val="22"/>
                <w:szCs w:val="22"/>
                <w:lang w:val="en-US" w:eastAsia="pt-BR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w w:val="105"/>
                <w:sz w:val="22"/>
                <w:szCs w:val="22"/>
                <w:lang w:val="en-US" w:eastAsia="pt-BR"/>
              </w:rPr>
              <w:t xml:space="preserve">EM </w:t>
            </w:r>
          </w:p>
          <w:p w14:paraId="27DC5B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w w:val="105"/>
                <w:sz w:val="22"/>
                <w:szCs w:val="22"/>
                <w:lang w:val="en-US" w:eastAsia="pt-BR"/>
              </w:rPr>
              <w:t>HISTÓRIA</w:t>
            </w:r>
          </w:p>
        </w:tc>
        <w:tc>
          <w:tcPr>
            <w:tcW w:w="2895" w:type="dxa"/>
          </w:tcPr>
          <w:p w14:paraId="4BBF70C2">
            <w:pPr>
              <w:pStyle w:val="17"/>
              <w:jc w:val="left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1. </w:t>
            </w:r>
            <w:r>
              <w:rPr>
                <w:b/>
                <w:spacing w:val="14"/>
                <w:sz w:val="22"/>
                <w:szCs w:val="22"/>
                <w:lang w:eastAsia="pt-BR"/>
              </w:rPr>
              <w:t xml:space="preserve"> Itainópolis</w:t>
            </w:r>
          </w:p>
        </w:tc>
        <w:tc>
          <w:tcPr>
            <w:tcW w:w="2835" w:type="dxa"/>
          </w:tcPr>
          <w:p w14:paraId="0A559E44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27</w:t>
            </w:r>
          </w:p>
        </w:tc>
      </w:tr>
      <w:tr w14:paraId="7C2BA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continue"/>
            <w:tcBorders>
              <w:left w:val="single" w:color="000000" w:sz="8" w:space="0"/>
              <w:bottom w:val="single" w:color="auto" w:sz="4" w:space="0"/>
            </w:tcBorders>
          </w:tcPr>
          <w:p w14:paraId="145EA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895" w:type="dxa"/>
          </w:tcPr>
          <w:p w14:paraId="0DAEE156">
            <w:pPr>
              <w:pStyle w:val="17"/>
              <w:jc w:val="left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2.</w:t>
            </w:r>
            <w:r>
              <w:rPr>
                <w:b/>
                <w:spacing w:val="7"/>
                <w:sz w:val="22"/>
                <w:szCs w:val="22"/>
                <w:lang w:eastAsia="pt-BR"/>
              </w:rPr>
              <w:t xml:space="preserve"> São José do Peixe</w:t>
            </w:r>
          </w:p>
        </w:tc>
        <w:tc>
          <w:tcPr>
            <w:tcW w:w="2835" w:type="dxa"/>
          </w:tcPr>
          <w:p w14:paraId="090767F4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24</w:t>
            </w:r>
          </w:p>
        </w:tc>
      </w:tr>
      <w:tr w14:paraId="75C2B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restart"/>
            <w:tcBorders>
              <w:top w:val="single" w:color="auto" w:sz="4" w:space="0"/>
              <w:left w:val="single" w:color="000000" w:sz="8" w:space="0"/>
            </w:tcBorders>
          </w:tcPr>
          <w:p w14:paraId="526F7F3C">
            <w:pPr>
              <w:pStyle w:val="17"/>
              <w:spacing w:line="240" w:lineRule="auto"/>
              <w:ind w:left="0"/>
              <w:rPr>
                <w:b/>
                <w:sz w:val="16"/>
                <w:szCs w:val="16"/>
                <w:lang w:eastAsia="pt-BR"/>
              </w:rPr>
            </w:pPr>
          </w:p>
          <w:p w14:paraId="55A524A5">
            <w:pPr>
              <w:pStyle w:val="17"/>
              <w:spacing w:line="240" w:lineRule="auto"/>
              <w:ind w:left="0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LICENCIATURA</w:t>
            </w:r>
          </w:p>
          <w:p w14:paraId="14251B35">
            <w:pPr>
              <w:pStyle w:val="17"/>
              <w:spacing w:line="240" w:lineRule="auto"/>
              <w:ind w:left="0"/>
              <w:rPr>
                <w:b/>
                <w:spacing w:val="1"/>
                <w:w w:val="105"/>
                <w:sz w:val="22"/>
                <w:szCs w:val="22"/>
                <w:lang w:eastAsia="pt-BR"/>
              </w:rPr>
            </w:pPr>
            <w:r>
              <w:rPr>
                <w:b/>
                <w:spacing w:val="-45"/>
                <w:sz w:val="22"/>
                <w:szCs w:val="22"/>
                <w:lang w:eastAsia="pt-BR"/>
              </w:rPr>
              <w:t xml:space="preserve"> </w:t>
            </w:r>
            <w:r>
              <w:rPr>
                <w:b/>
                <w:w w:val="105"/>
                <w:sz w:val="22"/>
                <w:szCs w:val="22"/>
                <w:lang w:eastAsia="pt-BR"/>
              </w:rPr>
              <w:t xml:space="preserve">EM </w:t>
            </w:r>
            <w:r>
              <w:rPr>
                <w:b/>
                <w:spacing w:val="2"/>
                <w:w w:val="105"/>
                <w:sz w:val="22"/>
                <w:szCs w:val="22"/>
                <w:lang w:eastAsia="pt-BR"/>
              </w:rPr>
              <w:t xml:space="preserve"> </w:t>
            </w:r>
            <w:r>
              <w:rPr>
                <w:b/>
                <w:w w:val="105"/>
                <w:sz w:val="22"/>
                <w:szCs w:val="22"/>
                <w:lang w:eastAsia="pt-BR"/>
              </w:rPr>
              <w:t>LETRAS</w:t>
            </w:r>
          </w:p>
          <w:p w14:paraId="457642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pacing w:val="1"/>
                <w:w w:val="105"/>
                <w:sz w:val="22"/>
                <w:szCs w:val="22"/>
                <w:lang w:val="en-US" w:eastAsia="pt-BR"/>
              </w:rPr>
              <w:t>ESPANHOL</w:t>
            </w:r>
          </w:p>
        </w:tc>
        <w:tc>
          <w:tcPr>
            <w:tcW w:w="2895" w:type="dxa"/>
          </w:tcPr>
          <w:p w14:paraId="64D2B4B6">
            <w:pPr>
              <w:pStyle w:val="17"/>
              <w:ind w:left="142"/>
              <w:jc w:val="left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1.</w:t>
            </w:r>
            <w:r>
              <w:rPr>
                <w:b/>
                <w:spacing w:val="14"/>
                <w:sz w:val="22"/>
                <w:szCs w:val="22"/>
                <w:lang w:eastAsia="pt-BR"/>
              </w:rPr>
              <w:t xml:space="preserve"> Angical do Piauí</w:t>
            </w:r>
          </w:p>
        </w:tc>
        <w:tc>
          <w:tcPr>
            <w:tcW w:w="2835" w:type="dxa"/>
          </w:tcPr>
          <w:p w14:paraId="026B9F16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28</w:t>
            </w:r>
          </w:p>
        </w:tc>
      </w:tr>
      <w:tr w14:paraId="28F6F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continue"/>
            <w:tcBorders>
              <w:left w:val="single" w:color="000000" w:sz="8" w:space="0"/>
            </w:tcBorders>
          </w:tcPr>
          <w:p w14:paraId="612558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895" w:type="dxa"/>
          </w:tcPr>
          <w:p w14:paraId="70B0FECF">
            <w:pPr>
              <w:pStyle w:val="17"/>
              <w:ind w:left="142"/>
              <w:jc w:val="left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2.</w:t>
            </w:r>
            <w:r>
              <w:rPr>
                <w:b/>
                <w:spacing w:val="7"/>
                <w:sz w:val="22"/>
                <w:szCs w:val="22"/>
                <w:lang w:eastAsia="pt-BR"/>
              </w:rPr>
              <w:t xml:space="preserve"> Cajazeiras do Piauí</w:t>
            </w:r>
          </w:p>
        </w:tc>
        <w:tc>
          <w:tcPr>
            <w:tcW w:w="2835" w:type="dxa"/>
          </w:tcPr>
          <w:p w14:paraId="512C3B97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25</w:t>
            </w:r>
          </w:p>
        </w:tc>
      </w:tr>
      <w:tr w14:paraId="4A61A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continue"/>
            <w:tcBorders>
              <w:left w:val="single" w:color="000000" w:sz="8" w:space="0"/>
            </w:tcBorders>
          </w:tcPr>
          <w:p w14:paraId="77D9F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895" w:type="dxa"/>
          </w:tcPr>
          <w:p w14:paraId="7F61A02B">
            <w:pPr>
              <w:pStyle w:val="17"/>
              <w:ind w:left="142"/>
              <w:jc w:val="left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pacing w:val="-2"/>
                <w:w w:val="105"/>
                <w:sz w:val="22"/>
                <w:szCs w:val="22"/>
                <w:lang w:eastAsia="pt-BR"/>
              </w:rPr>
              <w:t>3.</w:t>
            </w:r>
            <w:r>
              <w:rPr>
                <w:b/>
                <w:spacing w:val="-10"/>
                <w:w w:val="105"/>
                <w:sz w:val="22"/>
                <w:szCs w:val="22"/>
                <w:lang w:eastAsia="pt-BR"/>
              </w:rPr>
              <w:t xml:space="preserve"> Piripiri</w:t>
            </w:r>
          </w:p>
        </w:tc>
        <w:tc>
          <w:tcPr>
            <w:tcW w:w="2835" w:type="dxa"/>
          </w:tcPr>
          <w:p w14:paraId="5F4A8F20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01</w:t>
            </w:r>
          </w:p>
        </w:tc>
      </w:tr>
      <w:tr w14:paraId="329D0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restart"/>
            <w:tcBorders>
              <w:left w:val="single" w:color="000000" w:sz="8" w:space="0"/>
            </w:tcBorders>
          </w:tcPr>
          <w:p w14:paraId="2A73A840">
            <w:pPr>
              <w:pStyle w:val="17"/>
              <w:tabs>
                <w:tab w:val="left" w:pos="1702"/>
              </w:tabs>
              <w:spacing w:line="240" w:lineRule="auto"/>
              <w:ind w:left="0"/>
              <w:rPr>
                <w:b/>
                <w:sz w:val="22"/>
                <w:szCs w:val="22"/>
                <w:lang w:eastAsia="pt-BR"/>
              </w:rPr>
            </w:pPr>
          </w:p>
          <w:p w14:paraId="52A9C902">
            <w:pPr>
              <w:pStyle w:val="17"/>
              <w:tabs>
                <w:tab w:val="left" w:pos="1702"/>
              </w:tabs>
              <w:spacing w:line="240" w:lineRule="auto"/>
              <w:ind w:left="0"/>
              <w:rPr>
                <w:b/>
                <w:sz w:val="22"/>
                <w:szCs w:val="22"/>
                <w:lang w:eastAsia="pt-BR"/>
              </w:rPr>
            </w:pPr>
          </w:p>
          <w:p w14:paraId="558332AF">
            <w:pPr>
              <w:pStyle w:val="17"/>
              <w:tabs>
                <w:tab w:val="left" w:pos="1702"/>
              </w:tabs>
              <w:spacing w:line="240" w:lineRule="auto"/>
              <w:ind w:left="0"/>
              <w:rPr>
                <w:b/>
                <w:w w:val="105"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LICENCIATURA</w:t>
            </w:r>
            <w:r>
              <w:rPr>
                <w:b/>
                <w:spacing w:val="-45"/>
                <w:sz w:val="22"/>
                <w:szCs w:val="22"/>
                <w:lang w:eastAsia="pt-BR"/>
              </w:rPr>
              <w:t xml:space="preserve"> </w:t>
            </w:r>
            <w:r>
              <w:rPr>
                <w:b/>
                <w:w w:val="105"/>
                <w:sz w:val="22"/>
                <w:szCs w:val="22"/>
                <w:lang w:eastAsia="pt-BR"/>
              </w:rPr>
              <w:t>EM</w:t>
            </w:r>
          </w:p>
          <w:p w14:paraId="253C401D">
            <w:pPr>
              <w:pStyle w:val="17"/>
              <w:tabs>
                <w:tab w:val="left" w:pos="1702"/>
              </w:tabs>
              <w:spacing w:line="240" w:lineRule="auto"/>
              <w:ind w:left="0"/>
              <w:rPr>
                <w:b/>
                <w:w w:val="105"/>
                <w:sz w:val="22"/>
                <w:szCs w:val="22"/>
                <w:lang w:eastAsia="pt-BR"/>
              </w:rPr>
            </w:pPr>
            <w:r>
              <w:rPr>
                <w:b/>
                <w:w w:val="105"/>
                <w:sz w:val="22"/>
                <w:szCs w:val="22"/>
                <w:lang w:eastAsia="pt-BR"/>
              </w:rPr>
              <w:t>LETRAS</w:t>
            </w:r>
          </w:p>
          <w:p w14:paraId="7D7E0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w w:val="105"/>
                <w:sz w:val="22"/>
                <w:szCs w:val="22"/>
                <w:lang w:val="en-US" w:eastAsia="pt-BR"/>
              </w:rPr>
              <w:t>INGLÊS</w:t>
            </w:r>
          </w:p>
        </w:tc>
        <w:tc>
          <w:tcPr>
            <w:tcW w:w="2895" w:type="dxa"/>
          </w:tcPr>
          <w:p w14:paraId="66578B8C">
            <w:pPr>
              <w:pStyle w:val="17"/>
              <w:ind w:left="142"/>
              <w:jc w:val="left"/>
              <w:rPr>
                <w:b/>
                <w:spacing w:val="-2"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spacing w:val="-2"/>
                <w:w w:val="105"/>
                <w:sz w:val="22"/>
                <w:szCs w:val="22"/>
                <w:lang w:eastAsia="pt-BR"/>
              </w:rPr>
              <w:t>1.</w:t>
            </w:r>
            <w:r>
              <w:rPr>
                <w:b/>
                <w:spacing w:val="-10"/>
                <w:w w:val="105"/>
                <w:sz w:val="22"/>
                <w:szCs w:val="22"/>
                <w:lang w:eastAsia="pt-BR"/>
              </w:rPr>
              <w:t xml:space="preserve"> Palmeirais</w:t>
            </w:r>
          </w:p>
        </w:tc>
        <w:tc>
          <w:tcPr>
            <w:tcW w:w="2835" w:type="dxa"/>
          </w:tcPr>
          <w:p w14:paraId="4791775D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02</w:t>
            </w:r>
          </w:p>
        </w:tc>
      </w:tr>
      <w:tr w14:paraId="7E928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continue"/>
            <w:tcBorders>
              <w:left w:val="single" w:color="000000" w:sz="8" w:space="0"/>
            </w:tcBorders>
          </w:tcPr>
          <w:p w14:paraId="4D2C4D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895" w:type="dxa"/>
          </w:tcPr>
          <w:p w14:paraId="3799EE66">
            <w:pPr>
              <w:pStyle w:val="17"/>
              <w:ind w:left="142"/>
              <w:jc w:val="left"/>
              <w:rPr>
                <w:b/>
                <w:spacing w:val="-2"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2.</w:t>
            </w:r>
            <w:r>
              <w:rPr>
                <w:b/>
                <w:spacing w:val="14"/>
                <w:sz w:val="22"/>
                <w:szCs w:val="22"/>
                <w:lang w:eastAsia="pt-BR"/>
              </w:rPr>
              <w:t xml:space="preserve"> Avelino Lopes</w:t>
            </w:r>
          </w:p>
        </w:tc>
        <w:tc>
          <w:tcPr>
            <w:tcW w:w="2835" w:type="dxa"/>
          </w:tcPr>
          <w:p w14:paraId="275B8F3B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34</w:t>
            </w:r>
          </w:p>
        </w:tc>
      </w:tr>
      <w:tr w14:paraId="03DF9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continue"/>
            <w:tcBorders>
              <w:left w:val="single" w:color="000000" w:sz="8" w:space="0"/>
            </w:tcBorders>
          </w:tcPr>
          <w:p w14:paraId="06ECEB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895" w:type="dxa"/>
          </w:tcPr>
          <w:p w14:paraId="4A0D850E">
            <w:pPr>
              <w:pStyle w:val="17"/>
              <w:ind w:left="142"/>
              <w:jc w:val="left"/>
              <w:rPr>
                <w:b/>
                <w:spacing w:val="-2"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3.</w:t>
            </w:r>
            <w:r>
              <w:rPr>
                <w:b/>
                <w:spacing w:val="7"/>
                <w:sz w:val="22"/>
                <w:szCs w:val="22"/>
                <w:lang w:eastAsia="pt-BR"/>
              </w:rPr>
              <w:t xml:space="preserve"> Fronteiras</w:t>
            </w:r>
          </w:p>
        </w:tc>
        <w:tc>
          <w:tcPr>
            <w:tcW w:w="2835" w:type="dxa"/>
          </w:tcPr>
          <w:p w14:paraId="03B64E1F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31</w:t>
            </w:r>
          </w:p>
        </w:tc>
      </w:tr>
      <w:tr w14:paraId="76A7E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continue"/>
            <w:tcBorders>
              <w:left w:val="single" w:color="000000" w:sz="8" w:space="0"/>
            </w:tcBorders>
          </w:tcPr>
          <w:p w14:paraId="3B4A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895" w:type="dxa"/>
          </w:tcPr>
          <w:p w14:paraId="21A4E4C3">
            <w:pPr>
              <w:pStyle w:val="17"/>
              <w:ind w:left="142"/>
              <w:jc w:val="left"/>
              <w:rPr>
                <w:b/>
                <w:spacing w:val="-2"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4.</w:t>
            </w:r>
            <w:r>
              <w:rPr>
                <w:b/>
                <w:spacing w:val="10"/>
                <w:sz w:val="22"/>
                <w:szCs w:val="22"/>
                <w:lang w:eastAsia="pt-BR"/>
              </w:rPr>
              <w:t xml:space="preserve"> São João do Piauí</w:t>
            </w:r>
          </w:p>
        </w:tc>
        <w:tc>
          <w:tcPr>
            <w:tcW w:w="2835" w:type="dxa"/>
          </w:tcPr>
          <w:p w14:paraId="4DE8CA5B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36</w:t>
            </w:r>
          </w:p>
        </w:tc>
      </w:tr>
      <w:tr w14:paraId="19EA1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continue"/>
            <w:tcBorders>
              <w:left w:val="single" w:color="000000" w:sz="8" w:space="0"/>
            </w:tcBorders>
          </w:tcPr>
          <w:p w14:paraId="4CD08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895" w:type="dxa"/>
          </w:tcPr>
          <w:p w14:paraId="767D4F22">
            <w:pPr>
              <w:pStyle w:val="17"/>
              <w:ind w:left="142"/>
              <w:jc w:val="left"/>
              <w:rPr>
                <w:b/>
                <w:spacing w:val="-2"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5.</w:t>
            </w:r>
            <w:r>
              <w:rPr>
                <w:b/>
                <w:spacing w:val="9"/>
                <w:sz w:val="22"/>
                <w:szCs w:val="22"/>
                <w:lang w:eastAsia="pt-BR"/>
              </w:rPr>
              <w:t xml:space="preserve"> Luzilândia</w:t>
            </w:r>
          </w:p>
        </w:tc>
        <w:tc>
          <w:tcPr>
            <w:tcW w:w="2835" w:type="dxa"/>
          </w:tcPr>
          <w:p w14:paraId="4051B719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02</w:t>
            </w:r>
          </w:p>
        </w:tc>
      </w:tr>
      <w:tr w14:paraId="49A92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vMerge w:val="continue"/>
            <w:tcBorders>
              <w:left w:val="single" w:color="000000" w:sz="8" w:space="0"/>
            </w:tcBorders>
          </w:tcPr>
          <w:p w14:paraId="69A81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895" w:type="dxa"/>
          </w:tcPr>
          <w:p w14:paraId="6F982D28">
            <w:pPr>
              <w:pStyle w:val="17"/>
              <w:ind w:left="142"/>
              <w:jc w:val="left"/>
              <w:rPr>
                <w:b/>
                <w:spacing w:val="-2"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 xml:space="preserve">6. Marcos Parente </w:t>
            </w:r>
          </w:p>
        </w:tc>
        <w:tc>
          <w:tcPr>
            <w:tcW w:w="2835" w:type="dxa"/>
          </w:tcPr>
          <w:p w14:paraId="3C093E55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09</w:t>
            </w:r>
          </w:p>
        </w:tc>
      </w:tr>
      <w:tr w14:paraId="3E70B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tcBorders>
              <w:left w:val="single" w:color="000000" w:sz="8" w:space="0"/>
            </w:tcBorders>
          </w:tcPr>
          <w:p w14:paraId="07EE5D52">
            <w:pPr>
              <w:pStyle w:val="17"/>
              <w:spacing w:line="240" w:lineRule="auto"/>
              <w:ind w:left="0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LICENCIATURA</w:t>
            </w:r>
          </w:p>
          <w:p w14:paraId="5E7EBD7F">
            <w:pPr>
              <w:pStyle w:val="17"/>
              <w:spacing w:line="240" w:lineRule="auto"/>
              <w:ind w:left="0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EM</w:t>
            </w:r>
          </w:p>
          <w:p w14:paraId="1A69F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pacing w:val="-45"/>
                <w:sz w:val="22"/>
                <w:szCs w:val="22"/>
                <w:lang w:val="en-US" w:eastAsia="pt-BR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w w:val="105"/>
                <w:sz w:val="22"/>
                <w:szCs w:val="22"/>
                <w:lang w:val="en-US" w:eastAsia="pt-BR"/>
              </w:rPr>
              <w:t xml:space="preserve"> PORTUGUÊS</w:t>
            </w:r>
          </w:p>
        </w:tc>
        <w:tc>
          <w:tcPr>
            <w:tcW w:w="2895" w:type="dxa"/>
          </w:tcPr>
          <w:p w14:paraId="6F1C1243">
            <w:pPr>
              <w:pStyle w:val="17"/>
              <w:ind w:left="142"/>
              <w:jc w:val="left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1.</w:t>
            </w:r>
            <w:r>
              <w:rPr>
                <w:b/>
                <w:spacing w:val="14"/>
                <w:sz w:val="22"/>
                <w:szCs w:val="22"/>
                <w:lang w:eastAsia="pt-BR"/>
              </w:rPr>
              <w:t xml:space="preserve"> Uruçuí</w:t>
            </w:r>
          </w:p>
        </w:tc>
        <w:tc>
          <w:tcPr>
            <w:tcW w:w="2835" w:type="dxa"/>
          </w:tcPr>
          <w:p w14:paraId="22F57AB2">
            <w:pPr>
              <w:pStyle w:val="17"/>
              <w:ind w:left="294" w:right="294"/>
              <w:rPr>
                <w:b/>
                <w:w w:val="105"/>
                <w:sz w:val="20"/>
                <w:szCs w:val="20"/>
                <w:lang w:eastAsia="pt-BR"/>
              </w:rPr>
            </w:pPr>
            <w:r>
              <w:rPr>
                <w:b/>
                <w:w w:val="105"/>
                <w:sz w:val="20"/>
                <w:szCs w:val="20"/>
                <w:lang w:eastAsia="pt-BR"/>
              </w:rPr>
              <w:t>02</w:t>
            </w:r>
          </w:p>
        </w:tc>
      </w:tr>
      <w:tr w14:paraId="773A6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6" w:type="dxa"/>
            <w:tcBorders>
              <w:left w:val="single" w:color="000000" w:sz="8" w:space="0"/>
            </w:tcBorders>
            <w:shd w:val="clear" w:color="auto" w:fill="D8D8D8" w:themeFill="background1" w:themeFillShade="D9"/>
          </w:tcPr>
          <w:p w14:paraId="6AB3AFFE">
            <w:pPr>
              <w:pStyle w:val="17"/>
              <w:spacing w:line="240" w:lineRule="auto"/>
              <w:ind w:left="0"/>
              <w:rPr>
                <w:b/>
                <w:sz w:val="22"/>
                <w:szCs w:val="22"/>
                <w:lang w:eastAsia="pt-BR"/>
              </w:rPr>
            </w:pPr>
          </w:p>
          <w:p w14:paraId="0E0916E3">
            <w:pPr>
              <w:pStyle w:val="17"/>
              <w:spacing w:line="240" w:lineRule="auto"/>
              <w:ind w:left="0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TOTAL DE VAGAS</w:t>
            </w:r>
          </w:p>
          <w:p w14:paraId="25E3353E">
            <w:pPr>
              <w:pStyle w:val="17"/>
              <w:spacing w:line="240" w:lineRule="auto"/>
              <w:ind w:left="0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5730" w:type="dxa"/>
            <w:gridSpan w:val="2"/>
            <w:shd w:val="clear" w:color="auto" w:fill="D8D8D8" w:themeFill="background1" w:themeFillShade="D9"/>
          </w:tcPr>
          <w:p w14:paraId="193AEB83">
            <w:pPr>
              <w:pStyle w:val="17"/>
              <w:ind w:left="294" w:right="294"/>
              <w:rPr>
                <w:b/>
                <w:w w:val="105"/>
                <w:sz w:val="22"/>
                <w:szCs w:val="22"/>
                <w:lang w:eastAsia="pt-BR"/>
              </w:rPr>
            </w:pPr>
          </w:p>
          <w:p w14:paraId="41125457">
            <w:pPr>
              <w:pStyle w:val="17"/>
              <w:ind w:left="294" w:right="294"/>
              <w:rPr>
                <w:b/>
                <w:w w:val="105"/>
                <w:sz w:val="22"/>
                <w:szCs w:val="22"/>
                <w:lang w:eastAsia="pt-BR"/>
              </w:rPr>
            </w:pPr>
            <w:r>
              <w:rPr>
                <w:b/>
                <w:w w:val="105"/>
                <w:sz w:val="22"/>
                <w:szCs w:val="22"/>
                <w:lang w:eastAsia="pt-BR"/>
              </w:rPr>
              <w:t>277</w:t>
            </w:r>
          </w:p>
        </w:tc>
      </w:tr>
    </w:tbl>
    <w:p w14:paraId="61289009">
      <w:pPr>
        <w:spacing w:after="120"/>
        <w:rPr>
          <w:rFonts w:ascii="Times New Roman" w:hAnsi="Times New Roman" w:cs="Times New Roman"/>
          <w:b/>
        </w:rPr>
      </w:pPr>
    </w:p>
    <w:p w14:paraId="34155D28">
      <w:pPr>
        <w:rPr>
          <w:rFonts w:ascii="Arial" w:hAnsi="Arial" w:cs="Arial"/>
        </w:rPr>
      </w:pPr>
    </w:p>
    <w:p w14:paraId="46819894">
      <w:pPr>
        <w:rPr>
          <w:rFonts w:ascii="Arial" w:hAnsi="Arial" w:cs="Arial"/>
        </w:rPr>
      </w:pPr>
    </w:p>
    <w:p w14:paraId="191CA34A">
      <w:pPr>
        <w:rPr>
          <w:rFonts w:ascii="Arial" w:hAnsi="Arial" w:cs="Arial"/>
        </w:rPr>
      </w:pPr>
    </w:p>
    <w:p w14:paraId="0ADCD1E2">
      <w:pPr>
        <w:rPr>
          <w:rFonts w:ascii="Arial" w:hAnsi="Arial" w:cs="Arial"/>
        </w:rPr>
      </w:pPr>
    </w:p>
    <w:p w14:paraId="6479C052">
      <w:pPr>
        <w:rPr>
          <w:rFonts w:ascii="Arial" w:hAnsi="Arial" w:cs="Arial"/>
        </w:rPr>
      </w:pPr>
    </w:p>
    <w:p w14:paraId="35B93EB0">
      <w:pPr>
        <w:rPr>
          <w:rFonts w:ascii="Arial" w:hAnsi="Arial" w:cs="Arial"/>
        </w:rPr>
      </w:pPr>
    </w:p>
    <w:p w14:paraId="0ECB2929">
      <w:pPr>
        <w:rPr>
          <w:rFonts w:ascii="Arial" w:hAnsi="Arial" w:cs="Arial"/>
        </w:rPr>
      </w:pPr>
    </w:p>
    <w:p w14:paraId="79FED62A">
      <w:pPr>
        <w:rPr>
          <w:rFonts w:ascii="Arial" w:hAnsi="Arial" w:cs="Arial"/>
        </w:rPr>
      </w:pPr>
    </w:p>
    <w:p w14:paraId="4DECE1A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139A90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AD3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DE INSCRIÇÃO</w:t>
      </w:r>
    </w:p>
    <w:p w14:paraId="6D9DF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B9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REQUERENTE: ________________________________________</w:t>
      </w:r>
    </w:p>
    <w:p w14:paraId="6D622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REQUERIDO: ____________________________________________</w:t>
      </w:r>
    </w:p>
    <w:p w14:paraId="6875A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</w:t>
      </w:r>
    </w:p>
    <w:p w14:paraId="0428A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CEP__________________________________ RG: _____________________</w:t>
      </w:r>
    </w:p>
    <w:p w14:paraId="26CC2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ÓRGÃO EXPEDIDOR__________________________UF: ________________</w:t>
      </w:r>
    </w:p>
    <w:p w14:paraId="014BA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 DE SOLICITAÇÃO DE VAGA: _________________________________</w:t>
      </w:r>
    </w:p>
    <w:p w14:paraId="4EB26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58D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NATUREZA DA SOLICITAÇÃO</w:t>
      </w:r>
    </w:p>
    <w:p w14:paraId="4520F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92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>
          <v:shape id="_x0000_i1025" o:spt="75" type="#_x0000_t75" style="height:143.35pt;width:425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7">
            <o:LockedField>false</o:LockedField>
          </o:OLEObject>
        </w:object>
      </w:r>
    </w:p>
    <w:p w14:paraId="545A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OBSERVAÇÕES:</w:t>
      </w:r>
    </w:p>
    <w:p w14:paraId="2ED17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35FBD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4B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8A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47"/>
      </w:tblGrid>
      <w:tr w14:paraId="4A18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7" w:type="dxa"/>
          </w:tcPr>
          <w:p w14:paraId="18FE358B">
            <w:pPr>
              <w:pBdr>
                <w:bottom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C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 de inscrição</w:t>
            </w:r>
          </w:p>
        </w:tc>
        <w:tc>
          <w:tcPr>
            <w:tcW w:w="4247" w:type="dxa"/>
          </w:tcPr>
          <w:p w14:paraId="476AD268">
            <w:pPr>
              <w:pBdr>
                <w:bottom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B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</w:tbl>
    <w:p w14:paraId="24A38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2A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9B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AC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</w:tblGrid>
      <w:tr w14:paraId="618D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247" w:type="dxa"/>
          </w:tcPr>
          <w:p w14:paraId="68379D6A">
            <w:pPr>
              <w:pBdr>
                <w:bottom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C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Requerente</w:t>
            </w:r>
          </w:p>
        </w:tc>
      </w:tr>
    </w:tbl>
    <w:p w14:paraId="11200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BB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3E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1E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77A9E">
      <w:pPr>
        <w:rPr>
          <w:rFonts w:ascii="Times New Roman" w:hAnsi="Times New Roman" w:cs="Times New Roman"/>
          <w:sz w:val="24"/>
          <w:szCs w:val="24"/>
        </w:rPr>
      </w:pPr>
    </w:p>
    <w:p w14:paraId="07A7D4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392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A190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7581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7B5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IV</w:t>
      </w:r>
    </w:p>
    <w:p w14:paraId="4BF00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DECLARAÇÃO DE QUE NÃO POSSUI MATRÍCULA EM CURSOS SUPERIORES (PARA TODOS OS CANDIDATOS)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B76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6" w:hRule="atLeast"/>
        </w:trPr>
        <w:tc>
          <w:tcPr>
            <w:tcW w:w="8494" w:type="dxa"/>
          </w:tcPr>
          <w:p w14:paraId="52FAAA47">
            <w:pPr>
              <w:spacing w:after="0" w:line="240" w:lineRule="auto"/>
              <w:ind w:firstLine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45A0">
            <w:pPr>
              <w:spacing w:after="0" w:line="240" w:lineRule="auto"/>
              <w:ind w:firstLine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2F12D">
            <w:pPr>
              <w:spacing w:after="0" w:line="240" w:lineRule="auto"/>
              <w:ind w:firstLine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B3478">
            <w:pPr>
              <w:spacing w:after="0" w:line="240" w:lineRule="auto"/>
              <w:ind w:firstLine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D9CD">
            <w:pPr>
              <w:spacing w:after="0" w:line="240" w:lineRule="auto"/>
              <w:ind w:firstLine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87121">
            <w:pPr>
              <w:spacing w:after="0" w:line="240" w:lineRule="auto"/>
              <w:ind w:firstLine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8C8CA">
            <w:pPr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Declaro, para os devidos fins que se façam necessários, que não estou matriculado em nenhum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urso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uperior em instituições públicas de ensino superior em todo o território nacional, de acordo com a Lei nº 12.089, de 11 de novembro de 2009, bem como me comprometo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, caso seja necessário,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comprovar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veracidade das informações declaradas, consciente de que no caso de prestar informações inverídicas serei submetido às penalidades legais cabíveis.</w:t>
            </w:r>
          </w:p>
          <w:p w14:paraId="746BEA5C">
            <w:pPr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CAB9">
            <w:pPr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00C6D">
            <w:pPr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BD0D">
            <w:pPr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A8DFD">
            <w:pPr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FCE7">
            <w:pPr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3E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3AE9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9C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  <w:p w14:paraId="2EEA9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E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C8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64D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e Data</w:t>
            </w:r>
          </w:p>
          <w:p w14:paraId="521AC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76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9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3B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08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93A6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158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B85A0">
    <w:pPr>
      <w:pStyle w:val="7"/>
      <w:spacing w:line="12" w:lineRule="auto"/>
      <w:rPr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361950</wp:posOffset>
              </wp:positionV>
              <wp:extent cx="3543300" cy="66675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8C8B0">
                          <w:pPr>
                            <w:spacing w:after="0" w:line="240" w:lineRule="auto"/>
                            <w:ind w:firstLine="84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1"/>
                              <w:w w:val="10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w w:val="105"/>
                            </w:rPr>
                            <w:t>GOVERNODOESTADODO PIAUÍ</w:t>
                          </w:r>
                        </w:p>
                        <w:p w14:paraId="23F7E081">
                          <w:pPr>
                            <w:spacing w:after="0" w:line="240" w:lineRule="auto"/>
                            <w:ind w:firstLine="84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1"/>
                              <w:w w:val="10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pacing w:val="-2"/>
                              <w:w w:val="105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pacing w:val="-1"/>
                              <w:w w:val="105"/>
                            </w:rPr>
                            <w:t xml:space="preserve"> ESTADUALDO PIAUÍ – UESPI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w w:val="105"/>
                            </w:rPr>
                            <w:t>UNIVERSIDADEABERTA DO BRASIL– UAB</w:t>
                          </w:r>
                        </w:p>
                        <w:p w14:paraId="776C8329">
                          <w:pPr>
                            <w:spacing w:after="0" w:line="240" w:lineRule="auto"/>
                            <w:ind w:firstLine="84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-1"/>
                              <w:w w:val="10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pacing w:val="-2"/>
                              <w:w w:val="105"/>
                            </w:rPr>
                            <w:t>NÚCLEODEEDUCAÇÃO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pacing w:val="-1"/>
                              <w:w w:val="105"/>
                            </w:rPr>
                            <w:t>ADISTÂNCIA–NEAD</w:t>
                          </w:r>
                        </w:p>
                        <w:p w14:paraId="18F0B4FB">
                          <w:pPr>
                            <w:spacing w:before="100" w:beforeAutospacing="1" w:after="0" w:line="240" w:lineRule="auto"/>
                            <w:ind w:firstLine="84"/>
                            <w:jc w:val="center"/>
                            <w:rPr>
                              <w:b/>
                              <w:spacing w:val="-1"/>
                              <w:w w:val="105"/>
                              <w:sz w:val="19"/>
                            </w:rPr>
                          </w:pPr>
                        </w:p>
                        <w:p w14:paraId="655BC90A">
                          <w:pPr>
                            <w:spacing w:before="100" w:beforeAutospacing="1" w:after="0" w:line="240" w:lineRule="auto"/>
                            <w:ind w:firstLine="84"/>
                            <w:jc w:val="center"/>
                            <w:rPr>
                              <w:b/>
                              <w:spacing w:val="-1"/>
                              <w:w w:val="105"/>
                              <w:sz w:val="19"/>
                            </w:rPr>
                          </w:pPr>
                        </w:p>
                        <w:p w14:paraId="0D3C65E5">
                          <w:pPr>
                            <w:spacing w:before="100" w:beforeAutospacing="1" w:after="0" w:line="240" w:lineRule="auto"/>
                            <w:ind w:firstLine="84"/>
                            <w:jc w:val="center"/>
                            <w:rPr>
                              <w:b/>
                              <w:spacing w:val="-1"/>
                              <w:w w:val="105"/>
                              <w:sz w:val="19"/>
                            </w:rPr>
                          </w:pPr>
                        </w:p>
                        <w:p w14:paraId="611DACD3">
                          <w:pPr>
                            <w:spacing w:before="100" w:beforeAutospacing="1" w:after="0" w:line="240" w:lineRule="auto"/>
                            <w:ind w:firstLine="84"/>
                            <w:jc w:val="center"/>
                            <w:rPr>
                              <w:b/>
                              <w:spacing w:val="-1"/>
                              <w:w w:val="105"/>
                              <w:sz w:val="19"/>
                            </w:rPr>
                          </w:pPr>
                        </w:p>
                        <w:p w14:paraId="4A7C020E">
                          <w:pPr>
                            <w:spacing w:before="100" w:beforeAutospacing="1" w:after="0" w:line="240" w:lineRule="auto"/>
                            <w:ind w:firstLine="84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9.25pt;margin-top:28.5pt;height:52.5pt;width:279pt;mso-position-horizontal-relative:page;mso-position-vertical-relative:page;z-index:-251654144;mso-width-relative:page;mso-height-relative:page;" filled="f" stroked="f" coordsize="21600,21600" o:gfxdata="UEsDBAoAAAAAAIdO4kAAAAAAAAAAAAAAAAAEAAAAZHJzL1BLAwQUAAAACACHTuJAz2ybjNgAAAAK&#10;AQAADwAAAGRycy9kb3ducmV2LnhtbE2PTU+EMBCG7yb+h2ZMvLntkoAsUjbG6MnEyOLBY4FZaJZO&#10;kXY//PeOJz3OzJN3nrfcXtwkTrgE60nDeqVAIHW+tzRo+Ghe7nIQIRrqzeQJNXxjgG11fVWaovdn&#10;qvG0i4PgEAqF0TDGOBdShm5EZ8LKz0h82/vFmcjjMsh+MWcOd5NMlMqkM5b4w2hmfBqxO+yOTsPj&#10;J9XP9uutfa/3tW2ajaLX7KD17c1aPYCIeIl/MPzqszpU7NT6I/VBTBqSTZ4yqiG9504M5GnGi5bJ&#10;LFEgq1L+r1D9AFBLAwQUAAAACACHTuJAL499pwMCAAAKBAAADgAAAGRycy9lMm9Eb2MueG1srVPL&#10;btswELwX6D8QvNey49othMhBaiNFgfQBJP2ANUVZREUuu6QtuV/fJWW7aXrJoRdhRS6HM7PD65vB&#10;duKgKRh0lZxNplJop7A2blfJ7493b95LESK4Gjp0upJHHeTN6vWr696X+gpb7GpNgkFcKHtfyTZG&#10;XxZFUK22ECbotePNBslC5F/aFTVBz+i2K66m02XRI9WeUOkQeHUzbsoTIr0EEJvGKL1BtbfaxRGV&#10;dAeRJYXW+CBXmW3TaBW/Nk3QUXSVZKUxf/kSrrfpW6yuodwR+NaoEwV4CYVnmiwYx5deoDYQQezJ&#10;/ANljSIM2MSJQluMQrIjrGI2febNQwteZy1sdfAX08P/g1VfDt9ImLqSCykcWB74GswAotbiUQ8R&#10;xSJ51PtQcuuD5+Y4fMCBk5P1Bn+P6kcQDtctuJ2+JcK+1VAzx1k6WTw5OuKEBLLtP2PNl8E+YgYa&#10;GrLJQLZEMDrP53iZD/MQihfni7fz+ZS3FO8tl8t3izzAAsrzaU8hftRoRSoqSTz/jA6H+xATGyjP&#10;Lekyh3em63IGOvfXAjemlcw+ER6px2E7nNzYYn1kHYRjpPhBcdEi/ZKi5zhVMvzcA2kpuk+OvUjZ&#10;Oxd0LrbnApzio5WMUozlOo4Z3Xsyu5aRR7cd3rJfjclSkrEjixNPjkhWeIpzyuDT/9z15wm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bJuM2AAAAAoBAAAPAAAAAAAAAAEAIAAAACIAAABkcnMv&#10;ZG93bnJldi54bWxQSwECFAAUAAAACACHTuJAL499pwMCAAAKBAAADgAAAAAAAAABACAAAAAn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B8C8B0">
                    <w:pPr>
                      <w:spacing w:after="0" w:line="240" w:lineRule="auto"/>
                      <w:ind w:firstLine="84"/>
                      <w:jc w:val="center"/>
                      <w:rPr>
                        <w:rFonts w:ascii="Times New Roman" w:hAnsi="Times New Roman" w:cs="Times New Roman"/>
                        <w:b/>
                        <w:spacing w:val="1"/>
                        <w:w w:val="105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w w:val="105"/>
                      </w:rPr>
                      <w:t>GOVERNODOESTADODO PIAUÍ</w:t>
                    </w:r>
                  </w:p>
                  <w:p w14:paraId="23F7E081">
                    <w:pPr>
                      <w:spacing w:after="0" w:line="240" w:lineRule="auto"/>
                      <w:ind w:firstLine="84"/>
                      <w:jc w:val="center"/>
                      <w:rPr>
                        <w:rFonts w:ascii="Times New Roman" w:hAnsi="Times New Roman" w:cs="Times New Roman"/>
                        <w:b/>
                        <w:spacing w:val="1"/>
                        <w:w w:val="105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pacing w:val="-2"/>
                        <w:w w:val="105"/>
                      </w:rPr>
                      <w:t>UNIVERSIDADE</w:t>
                    </w:r>
                    <w:r>
                      <w:rPr>
                        <w:rFonts w:ascii="Times New Roman" w:hAnsi="Times New Roman" w:cs="Times New Roman"/>
                        <w:b/>
                        <w:spacing w:val="-1"/>
                        <w:w w:val="105"/>
                      </w:rPr>
                      <w:t xml:space="preserve"> ESTADUALDO PIAUÍ – UESPI</w:t>
                    </w:r>
                    <w:r>
                      <w:rPr>
                        <w:rFonts w:ascii="Times New Roman" w:hAnsi="Times New Roman" w:cs="Times New Roman"/>
                        <w:b/>
                        <w:w w:val="105"/>
                      </w:rPr>
                      <w:t>UNIVERSIDADEABERTA DO BRASIL– UAB</w:t>
                    </w:r>
                  </w:p>
                  <w:p w14:paraId="776C8329">
                    <w:pPr>
                      <w:spacing w:after="0" w:line="240" w:lineRule="auto"/>
                      <w:ind w:firstLine="84"/>
                      <w:jc w:val="center"/>
                      <w:rPr>
                        <w:rFonts w:ascii="Times New Roman" w:hAnsi="Times New Roman" w:cs="Times New Roman"/>
                        <w:b/>
                        <w:spacing w:val="-1"/>
                        <w:w w:val="105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pacing w:val="-2"/>
                        <w:w w:val="105"/>
                      </w:rPr>
                      <w:t>NÚCLEODEEDUCAÇÃO</w:t>
                    </w:r>
                    <w:r>
                      <w:rPr>
                        <w:rFonts w:ascii="Times New Roman" w:hAnsi="Times New Roman" w:cs="Times New Roman"/>
                        <w:b/>
                        <w:spacing w:val="-1"/>
                        <w:w w:val="105"/>
                      </w:rPr>
                      <w:t>ADISTÂNCIA–NEAD</w:t>
                    </w:r>
                  </w:p>
                  <w:p w14:paraId="18F0B4FB">
                    <w:pPr>
                      <w:spacing w:before="100" w:beforeAutospacing="1" w:after="0" w:line="240" w:lineRule="auto"/>
                      <w:ind w:firstLine="84"/>
                      <w:jc w:val="center"/>
                      <w:rPr>
                        <w:b/>
                        <w:spacing w:val="-1"/>
                        <w:w w:val="105"/>
                        <w:sz w:val="19"/>
                      </w:rPr>
                    </w:pPr>
                  </w:p>
                  <w:p w14:paraId="655BC90A">
                    <w:pPr>
                      <w:spacing w:before="100" w:beforeAutospacing="1" w:after="0" w:line="240" w:lineRule="auto"/>
                      <w:ind w:firstLine="84"/>
                      <w:jc w:val="center"/>
                      <w:rPr>
                        <w:b/>
                        <w:spacing w:val="-1"/>
                        <w:w w:val="105"/>
                        <w:sz w:val="19"/>
                      </w:rPr>
                    </w:pPr>
                  </w:p>
                  <w:p w14:paraId="0D3C65E5">
                    <w:pPr>
                      <w:spacing w:before="100" w:beforeAutospacing="1" w:after="0" w:line="240" w:lineRule="auto"/>
                      <w:ind w:firstLine="84"/>
                      <w:jc w:val="center"/>
                      <w:rPr>
                        <w:b/>
                        <w:spacing w:val="-1"/>
                        <w:w w:val="105"/>
                        <w:sz w:val="19"/>
                      </w:rPr>
                    </w:pPr>
                  </w:p>
                  <w:p w14:paraId="611DACD3">
                    <w:pPr>
                      <w:spacing w:before="100" w:beforeAutospacing="1" w:after="0" w:line="240" w:lineRule="auto"/>
                      <w:ind w:firstLine="84"/>
                      <w:jc w:val="center"/>
                      <w:rPr>
                        <w:b/>
                        <w:spacing w:val="-1"/>
                        <w:w w:val="105"/>
                        <w:sz w:val="19"/>
                      </w:rPr>
                    </w:pPr>
                  </w:p>
                  <w:p w14:paraId="4A7C020E">
                    <w:pPr>
                      <w:spacing w:before="100" w:beforeAutospacing="1" w:after="0" w:line="240" w:lineRule="auto"/>
                      <w:ind w:firstLine="84"/>
                      <w:jc w:val="center"/>
                      <w:rPr>
                        <w:b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5438775</wp:posOffset>
          </wp:positionH>
          <wp:positionV relativeFrom="page">
            <wp:posOffset>387350</wp:posOffset>
          </wp:positionV>
          <wp:extent cx="685800" cy="5975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6219825</wp:posOffset>
          </wp:positionH>
          <wp:positionV relativeFrom="page">
            <wp:posOffset>504825</wp:posOffset>
          </wp:positionV>
          <wp:extent cx="790575" cy="40576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4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1400175</wp:posOffset>
          </wp:positionH>
          <wp:positionV relativeFrom="page">
            <wp:posOffset>413385</wp:posOffset>
          </wp:positionV>
          <wp:extent cx="419100" cy="548640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733425</wp:posOffset>
          </wp:positionH>
          <wp:positionV relativeFrom="page">
            <wp:posOffset>419100</wp:posOffset>
          </wp:positionV>
          <wp:extent cx="504825" cy="5619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A20245">
    <w:pPr>
      <w:pStyle w:val="7"/>
      <w:spacing w:line="12" w:lineRule="auto"/>
      <w:rPr>
        <w:sz w:val="20"/>
      </w:rPr>
    </w:pPr>
  </w:p>
  <w:p w14:paraId="053E0549">
    <w:pPr>
      <w:pStyle w:val="7"/>
      <w:spacing w:line="12" w:lineRule="auto"/>
      <w:rPr>
        <w:sz w:val="20"/>
      </w:rPr>
    </w:pPr>
  </w:p>
  <w:p w14:paraId="375D6A82">
    <w:pPr>
      <w:pStyle w:val="7"/>
      <w:spacing w:line="12" w:lineRule="auto"/>
      <w:rPr>
        <w:sz w:val="20"/>
      </w:rPr>
    </w:pPr>
  </w:p>
  <w:p w14:paraId="15CBBE6B">
    <w:pPr>
      <w:pStyle w:val="7"/>
      <w:spacing w:line="12" w:lineRule="auto"/>
      <w:rPr>
        <w:sz w:val="20"/>
      </w:rPr>
    </w:pPr>
  </w:p>
  <w:p w14:paraId="4454C36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2B21D"/>
    <w:multiLevelType w:val="multilevel"/>
    <w:tmpl w:val="9D22B21D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C"/>
    <w:rsid w:val="00001C0C"/>
    <w:rsid w:val="000322CC"/>
    <w:rsid w:val="000819B5"/>
    <w:rsid w:val="000D246F"/>
    <w:rsid w:val="000F7CCE"/>
    <w:rsid w:val="001A0633"/>
    <w:rsid w:val="001F66E8"/>
    <w:rsid w:val="00255E9C"/>
    <w:rsid w:val="002700A4"/>
    <w:rsid w:val="0027134C"/>
    <w:rsid w:val="0028274E"/>
    <w:rsid w:val="002839A3"/>
    <w:rsid w:val="00284BFF"/>
    <w:rsid w:val="002F0AA1"/>
    <w:rsid w:val="002F1852"/>
    <w:rsid w:val="00321DFB"/>
    <w:rsid w:val="00335801"/>
    <w:rsid w:val="0036047B"/>
    <w:rsid w:val="003A57DA"/>
    <w:rsid w:val="003C5931"/>
    <w:rsid w:val="003E3112"/>
    <w:rsid w:val="00426884"/>
    <w:rsid w:val="00434D79"/>
    <w:rsid w:val="00456E2F"/>
    <w:rsid w:val="00456FDC"/>
    <w:rsid w:val="00463577"/>
    <w:rsid w:val="00477072"/>
    <w:rsid w:val="0049313D"/>
    <w:rsid w:val="004A6AA7"/>
    <w:rsid w:val="004C69EE"/>
    <w:rsid w:val="004E202C"/>
    <w:rsid w:val="00530B71"/>
    <w:rsid w:val="00551428"/>
    <w:rsid w:val="00571D70"/>
    <w:rsid w:val="0058609A"/>
    <w:rsid w:val="00596734"/>
    <w:rsid w:val="005D4BE4"/>
    <w:rsid w:val="005F025D"/>
    <w:rsid w:val="0068247A"/>
    <w:rsid w:val="00691084"/>
    <w:rsid w:val="006C150F"/>
    <w:rsid w:val="00744D32"/>
    <w:rsid w:val="00793936"/>
    <w:rsid w:val="007B3D5B"/>
    <w:rsid w:val="007B5BA8"/>
    <w:rsid w:val="007D57F9"/>
    <w:rsid w:val="0080271A"/>
    <w:rsid w:val="0084482A"/>
    <w:rsid w:val="00844990"/>
    <w:rsid w:val="008518F5"/>
    <w:rsid w:val="00853218"/>
    <w:rsid w:val="00855F83"/>
    <w:rsid w:val="00856171"/>
    <w:rsid w:val="00884F40"/>
    <w:rsid w:val="008D034F"/>
    <w:rsid w:val="00902EB9"/>
    <w:rsid w:val="00935065"/>
    <w:rsid w:val="009377BC"/>
    <w:rsid w:val="0095643C"/>
    <w:rsid w:val="00985749"/>
    <w:rsid w:val="009F11A0"/>
    <w:rsid w:val="00A07172"/>
    <w:rsid w:val="00A32641"/>
    <w:rsid w:val="00A77A6D"/>
    <w:rsid w:val="00AA7E9A"/>
    <w:rsid w:val="00AB1D33"/>
    <w:rsid w:val="00AC13F9"/>
    <w:rsid w:val="00AC57D6"/>
    <w:rsid w:val="00B005E0"/>
    <w:rsid w:val="00B06D57"/>
    <w:rsid w:val="00B07566"/>
    <w:rsid w:val="00B3591B"/>
    <w:rsid w:val="00B64545"/>
    <w:rsid w:val="00B65728"/>
    <w:rsid w:val="00B8579F"/>
    <w:rsid w:val="00BA0041"/>
    <w:rsid w:val="00BC56E5"/>
    <w:rsid w:val="00BD564C"/>
    <w:rsid w:val="00BD79FD"/>
    <w:rsid w:val="00BE1435"/>
    <w:rsid w:val="00C51B0A"/>
    <w:rsid w:val="00C54BD4"/>
    <w:rsid w:val="00C557D2"/>
    <w:rsid w:val="00C5747D"/>
    <w:rsid w:val="00C60B19"/>
    <w:rsid w:val="00C84FD4"/>
    <w:rsid w:val="00CB1408"/>
    <w:rsid w:val="00D12CB1"/>
    <w:rsid w:val="00D1362F"/>
    <w:rsid w:val="00D517F7"/>
    <w:rsid w:val="00D639E2"/>
    <w:rsid w:val="00D65D0B"/>
    <w:rsid w:val="00D80B64"/>
    <w:rsid w:val="00D8640C"/>
    <w:rsid w:val="00D86F06"/>
    <w:rsid w:val="00DF3563"/>
    <w:rsid w:val="00E30924"/>
    <w:rsid w:val="00E35374"/>
    <w:rsid w:val="00E9483D"/>
    <w:rsid w:val="00EE42D0"/>
    <w:rsid w:val="00F04DCC"/>
    <w:rsid w:val="00F25D1B"/>
    <w:rsid w:val="00F42F26"/>
    <w:rsid w:val="00F530F7"/>
    <w:rsid w:val="00FA202B"/>
    <w:rsid w:val="00FB2555"/>
    <w:rsid w:val="00FC7466"/>
    <w:rsid w:val="00FE7E62"/>
    <w:rsid w:val="0A405D5D"/>
    <w:rsid w:val="131C2C14"/>
    <w:rsid w:val="1F2234B9"/>
    <w:rsid w:val="23566F63"/>
    <w:rsid w:val="23E637D6"/>
    <w:rsid w:val="27C869D0"/>
    <w:rsid w:val="388365F5"/>
    <w:rsid w:val="3A2A54A3"/>
    <w:rsid w:val="3F056BBE"/>
    <w:rsid w:val="41A54A2C"/>
    <w:rsid w:val="42AD45D1"/>
    <w:rsid w:val="43715005"/>
    <w:rsid w:val="457A47F8"/>
    <w:rsid w:val="46071D30"/>
    <w:rsid w:val="4ABA00B9"/>
    <w:rsid w:val="56DB3D0C"/>
    <w:rsid w:val="56EB704D"/>
    <w:rsid w:val="59707019"/>
    <w:rsid w:val="5D3B367A"/>
    <w:rsid w:val="61D20FC2"/>
    <w:rsid w:val="69593450"/>
    <w:rsid w:val="72D70928"/>
    <w:rsid w:val="752F68D0"/>
    <w:rsid w:val="7EAE46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link w:val="14"/>
    <w:semiHidden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abeçalho Char"/>
    <w:basedOn w:val="2"/>
    <w:link w:val="9"/>
    <w:qFormat/>
    <w:uiPriority w:val="99"/>
  </w:style>
  <w:style w:type="character" w:customStyle="1" w:styleId="13">
    <w:name w:val="Rodapé Char"/>
    <w:basedOn w:val="2"/>
    <w:link w:val="10"/>
    <w:qFormat/>
    <w:uiPriority w:val="99"/>
  </w:style>
  <w:style w:type="character" w:customStyle="1" w:styleId="14">
    <w:name w:val="Corpo de texto Char"/>
    <w:basedOn w:val="2"/>
    <w:link w:val="7"/>
    <w:semiHidden/>
    <w:qFormat/>
    <w:uiPriority w:val="1"/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SimSu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  <w:spacing w:after="0" w:line="202" w:lineRule="exact"/>
      <w:ind w:left="119"/>
      <w:jc w:val="center"/>
    </w:pPr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package" Target="embeddings/Document1.docx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147BF-C3B3-4D3A-AB73-A24BFA8DE2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2082</Words>
  <Characters>11245</Characters>
  <Lines>93</Lines>
  <Paragraphs>26</Paragraphs>
  <TotalTime>42</TotalTime>
  <ScaleCrop>false</ScaleCrop>
  <LinksUpToDate>false</LinksUpToDate>
  <CharactersWithSpaces>13301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2025-07-04T12:34:00Z</dcterms:created>
  <dc:creator>Copdoc2</dc:creator>
  <cp:lastModifiedBy>WPS_1714824097</cp:lastModifiedBy>
  <cp:lastPrinted>2024-05-15T18:03:00Z</cp:lastPrinted>
  <dcterms:modified xsi:type="dcterms:W3CDTF">2025-08-13T12:31:31Z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8A4E7CEDE2E74A8B81421ACDB3CF38B6_13</vt:lpwstr>
  </property>
</Properties>
</file>